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505" w:rsidRDefault="00475505" w:rsidP="00475505">
      <w:pPr>
        <w:spacing w:line="578" w:lineRule="exact"/>
        <w:ind w:firstLineChars="200" w:firstLine="880"/>
        <w:rPr>
          <w:rFonts w:eastAsia="方正小标宋_GBK"/>
          <w:sz w:val="44"/>
          <w:szCs w:val="44"/>
        </w:rPr>
      </w:pPr>
    </w:p>
    <w:p w:rsidR="00D941C1" w:rsidRPr="00F518B5" w:rsidRDefault="00D941C1" w:rsidP="00D941C1">
      <w:pPr>
        <w:spacing w:line="578" w:lineRule="exact"/>
        <w:jc w:val="center"/>
        <w:rPr>
          <w:rFonts w:eastAsia="方正小标宋_GBK" w:hint="eastAsia"/>
          <w:sz w:val="44"/>
          <w:szCs w:val="44"/>
        </w:rPr>
      </w:pPr>
      <w:r w:rsidRPr="00F518B5">
        <w:rPr>
          <w:rFonts w:eastAsia="方正小标宋_GBK" w:hint="eastAsia"/>
          <w:sz w:val="44"/>
          <w:szCs w:val="44"/>
        </w:rPr>
        <w:t>重庆市财政局关于清算下达</w:t>
      </w:r>
      <w:r w:rsidRPr="00F518B5">
        <w:rPr>
          <w:rFonts w:eastAsia="方正小标宋_GBK" w:hint="eastAsia"/>
          <w:sz w:val="44"/>
          <w:szCs w:val="44"/>
        </w:rPr>
        <w:t>202</w:t>
      </w:r>
      <w:r w:rsidRPr="00F518B5">
        <w:rPr>
          <w:rFonts w:eastAsia="方正小标宋_GBK"/>
          <w:sz w:val="44"/>
          <w:szCs w:val="44"/>
        </w:rPr>
        <w:t>4</w:t>
      </w:r>
      <w:r w:rsidRPr="00F518B5">
        <w:rPr>
          <w:rFonts w:eastAsia="方正小标宋_GBK" w:hint="eastAsia"/>
          <w:sz w:val="44"/>
          <w:szCs w:val="44"/>
        </w:rPr>
        <w:t>年</w:t>
      </w:r>
    </w:p>
    <w:p w:rsidR="00D941C1" w:rsidRDefault="00D941C1" w:rsidP="00D941C1">
      <w:pPr>
        <w:spacing w:line="578" w:lineRule="exact"/>
        <w:jc w:val="center"/>
        <w:rPr>
          <w:rFonts w:eastAsia="方正小标宋_GBK"/>
          <w:sz w:val="44"/>
          <w:szCs w:val="44"/>
        </w:rPr>
      </w:pPr>
      <w:r w:rsidRPr="00F518B5">
        <w:rPr>
          <w:rFonts w:eastAsia="方正小标宋_GBK" w:hint="eastAsia"/>
          <w:sz w:val="44"/>
          <w:szCs w:val="44"/>
        </w:rPr>
        <w:t>森林植被恢复费（返还区县部分）的通知</w:t>
      </w:r>
    </w:p>
    <w:p w:rsidR="00D941C1" w:rsidRPr="00D941C1" w:rsidRDefault="00D941C1" w:rsidP="00D941C1">
      <w:pPr>
        <w:spacing w:line="578" w:lineRule="exact"/>
        <w:jc w:val="center"/>
        <w:rPr>
          <w:rFonts w:ascii="楷体" w:eastAsia="楷体" w:hAnsi="楷体" w:hint="eastAsia"/>
        </w:rPr>
      </w:pPr>
      <w:r w:rsidRPr="00D941C1">
        <w:rPr>
          <w:rFonts w:ascii="楷体" w:eastAsia="楷体" w:hAnsi="楷体" w:hint="eastAsia"/>
        </w:rPr>
        <w:t>渝财农〔2025〕59号</w:t>
      </w:r>
      <w:bookmarkStart w:id="0" w:name="_GoBack"/>
      <w:bookmarkEnd w:id="0"/>
    </w:p>
    <w:p w:rsidR="00D941C1" w:rsidRPr="00F518B5" w:rsidRDefault="00D941C1" w:rsidP="00D941C1">
      <w:pPr>
        <w:spacing w:line="578" w:lineRule="exact"/>
        <w:ind w:firstLineChars="200" w:firstLine="640"/>
      </w:pPr>
    </w:p>
    <w:p w:rsidR="00D941C1" w:rsidRPr="00F518B5" w:rsidRDefault="00D941C1" w:rsidP="00D941C1">
      <w:pPr>
        <w:spacing w:line="578" w:lineRule="exact"/>
      </w:pPr>
      <w:r w:rsidRPr="00F518B5">
        <w:rPr>
          <w:rFonts w:hint="eastAsia"/>
        </w:rPr>
        <w:t>有关区县（自治县）财政局，西部</w:t>
      </w:r>
      <w:r w:rsidRPr="00F518B5">
        <w:t>科学城重庆</w:t>
      </w:r>
      <w:r w:rsidRPr="00F518B5">
        <w:rPr>
          <w:rFonts w:hint="eastAsia"/>
        </w:rPr>
        <w:t>高新区、万盛经开区财政局：</w:t>
      </w:r>
    </w:p>
    <w:p w:rsidR="00D941C1" w:rsidRPr="00F518B5" w:rsidRDefault="00D941C1" w:rsidP="00D941C1">
      <w:pPr>
        <w:spacing w:line="578" w:lineRule="exact"/>
        <w:ind w:firstLineChars="200" w:firstLine="640"/>
      </w:pPr>
      <w:r w:rsidRPr="00F518B5">
        <w:rPr>
          <w:rFonts w:hint="eastAsia"/>
        </w:rPr>
        <w:t>根据《重庆市财政</w:t>
      </w:r>
      <w:r w:rsidRPr="00F518B5">
        <w:t>局</w:t>
      </w:r>
      <w:r w:rsidRPr="00F518B5">
        <w:rPr>
          <w:rFonts w:hint="eastAsia"/>
        </w:rPr>
        <w:t xml:space="preserve"> </w:t>
      </w:r>
      <w:r w:rsidRPr="00F518B5">
        <w:rPr>
          <w:rFonts w:hint="eastAsia"/>
        </w:rPr>
        <w:t>重庆市</w:t>
      </w:r>
      <w:r w:rsidRPr="00F518B5">
        <w:t>林业局</w:t>
      </w:r>
      <w:r w:rsidRPr="00F518B5">
        <w:rPr>
          <w:rFonts w:hint="eastAsia"/>
        </w:rPr>
        <w:t>关于转发〈财政部</w:t>
      </w:r>
      <w:r w:rsidRPr="00F518B5">
        <w:rPr>
          <w:rFonts w:hint="eastAsia"/>
        </w:rPr>
        <w:t xml:space="preserve"> </w:t>
      </w:r>
      <w:r w:rsidRPr="00F518B5">
        <w:rPr>
          <w:rFonts w:hint="eastAsia"/>
        </w:rPr>
        <w:t>国家林业局关于调整森林植被恢复费征收标准引导节约集约利用林地的通知〉的通知》（渝财综〔</w:t>
      </w:r>
      <w:r w:rsidRPr="00F518B5">
        <w:rPr>
          <w:rFonts w:hint="eastAsia"/>
        </w:rPr>
        <w:t>2016</w:t>
      </w:r>
      <w:r w:rsidRPr="00F518B5">
        <w:rPr>
          <w:rFonts w:hint="eastAsia"/>
        </w:rPr>
        <w:t>〕</w:t>
      </w:r>
      <w:r w:rsidRPr="00F518B5">
        <w:rPr>
          <w:rFonts w:hint="eastAsia"/>
        </w:rPr>
        <w:t>24</w:t>
      </w:r>
      <w:r w:rsidRPr="00F518B5">
        <w:rPr>
          <w:rFonts w:hint="eastAsia"/>
        </w:rPr>
        <w:t>号）规定，结合《重庆市林业局关</w:t>
      </w:r>
      <w:r w:rsidRPr="00F518B5">
        <w:t>于</w:t>
      </w:r>
      <w:r w:rsidRPr="00F518B5">
        <w:rPr>
          <w:rFonts w:hint="eastAsia"/>
        </w:rPr>
        <w:t>商请清算下</w:t>
      </w:r>
      <w:r w:rsidRPr="00F518B5">
        <w:t>达</w:t>
      </w:r>
      <w:r w:rsidRPr="00F518B5">
        <w:rPr>
          <w:rFonts w:hint="eastAsia"/>
        </w:rPr>
        <w:t>202</w:t>
      </w:r>
      <w:r w:rsidRPr="00F518B5">
        <w:t>4</w:t>
      </w:r>
      <w:r w:rsidRPr="00F518B5">
        <w:rPr>
          <w:rFonts w:hint="eastAsia"/>
        </w:rPr>
        <w:t>年度市</w:t>
      </w:r>
      <w:r w:rsidRPr="00F518B5">
        <w:t>级</w:t>
      </w:r>
      <w:r w:rsidRPr="00F518B5">
        <w:rPr>
          <w:rFonts w:hint="eastAsia"/>
        </w:rPr>
        <w:t>森</w:t>
      </w:r>
      <w:r w:rsidRPr="00F518B5">
        <w:t>林</w:t>
      </w:r>
      <w:r w:rsidRPr="00F518B5">
        <w:rPr>
          <w:rFonts w:hint="eastAsia"/>
        </w:rPr>
        <w:t>植被恢复费</w:t>
      </w:r>
      <w:r w:rsidRPr="00F518B5">
        <w:t>（</w:t>
      </w:r>
      <w:r w:rsidRPr="00F518B5">
        <w:rPr>
          <w:rFonts w:hint="eastAsia"/>
        </w:rPr>
        <w:t>返还区</w:t>
      </w:r>
      <w:r w:rsidRPr="00F518B5">
        <w:t>县部分）</w:t>
      </w:r>
      <w:r w:rsidRPr="00F518B5">
        <w:rPr>
          <w:rFonts w:hint="eastAsia"/>
        </w:rPr>
        <w:t>的函》（渝林函〔</w:t>
      </w:r>
      <w:r w:rsidRPr="00F518B5">
        <w:rPr>
          <w:rFonts w:hint="eastAsia"/>
        </w:rPr>
        <w:t>202</w:t>
      </w:r>
      <w:r w:rsidRPr="00F518B5">
        <w:t>5</w:t>
      </w:r>
      <w:r w:rsidRPr="00F518B5">
        <w:rPr>
          <w:rFonts w:hint="eastAsia"/>
        </w:rPr>
        <w:t>〕</w:t>
      </w:r>
      <w:r w:rsidRPr="00F518B5">
        <w:t>228</w:t>
      </w:r>
      <w:r w:rsidRPr="00F518B5">
        <w:rPr>
          <w:rFonts w:hint="eastAsia"/>
        </w:rPr>
        <w:t>号），现对</w:t>
      </w:r>
      <w:r w:rsidRPr="00F518B5">
        <w:t>2024</w:t>
      </w:r>
      <w:r w:rsidRPr="00F518B5">
        <w:rPr>
          <w:rFonts w:hint="eastAsia"/>
        </w:rPr>
        <w:t>年森林植被恢复费予以清</w:t>
      </w:r>
      <w:r w:rsidRPr="00F518B5">
        <w:t>算</w:t>
      </w:r>
      <w:r w:rsidRPr="00F518B5">
        <w:rPr>
          <w:rFonts w:hint="eastAsia"/>
        </w:rPr>
        <w:t>下</w:t>
      </w:r>
      <w:r w:rsidRPr="00F518B5">
        <w:t>达</w:t>
      </w:r>
      <w:r w:rsidRPr="00F518B5">
        <w:rPr>
          <w:rFonts w:hint="eastAsia"/>
        </w:rPr>
        <w:t>（详见附件），专</w:t>
      </w:r>
      <w:r w:rsidRPr="00F518B5">
        <w:t>项用于植树造林、恢复森林植被</w:t>
      </w:r>
      <w:r w:rsidRPr="00F518B5">
        <w:rPr>
          <w:rFonts w:hint="eastAsia"/>
        </w:rPr>
        <w:t>，</w:t>
      </w:r>
      <w:r w:rsidRPr="00F518B5">
        <w:t>包括林业调查规划设计、整地、造林、森林抚育、护林防火、林业有害生物防控、林业资源管护等方面</w:t>
      </w:r>
      <w:r w:rsidRPr="00F518B5">
        <w:rPr>
          <w:rFonts w:hint="eastAsia"/>
        </w:rPr>
        <w:t>。</w:t>
      </w:r>
    </w:p>
    <w:p w:rsidR="00D941C1" w:rsidRPr="00F518B5" w:rsidRDefault="00D941C1" w:rsidP="00D941C1">
      <w:pPr>
        <w:spacing w:line="578" w:lineRule="exact"/>
        <w:ind w:firstLineChars="200" w:firstLine="640"/>
        <w:rPr>
          <w:rFonts w:hint="eastAsia"/>
        </w:rPr>
      </w:pPr>
      <w:r w:rsidRPr="00F518B5">
        <w:rPr>
          <w:rFonts w:hint="eastAsia"/>
        </w:rPr>
        <w:t>请按有关规定和要求安排使用资金，加强资金监管，年终列报功能科目“林业和草原（</w:t>
      </w:r>
      <w:r w:rsidRPr="00F518B5">
        <w:rPr>
          <w:rFonts w:hint="eastAsia"/>
        </w:rPr>
        <w:t>21302</w:t>
      </w:r>
      <w:r w:rsidRPr="00F518B5">
        <w:rPr>
          <w:rFonts w:hint="eastAsia"/>
        </w:rPr>
        <w:t>）”，经济科目列相应支出科目，项目编码：</w:t>
      </w:r>
      <w:r w:rsidRPr="00F518B5">
        <w:rPr>
          <w:rFonts w:hint="eastAsia"/>
        </w:rPr>
        <w:t>S1750300008</w:t>
      </w:r>
      <w:r w:rsidRPr="00F518B5">
        <w:rPr>
          <w:rFonts w:hint="eastAsia"/>
        </w:rPr>
        <w:t>（林业草原改革发展资金）。区</w:t>
      </w:r>
      <w:r w:rsidRPr="00F518B5">
        <w:t>县上解部分</w:t>
      </w:r>
      <w:r w:rsidRPr="00F518B5">
        <w:rPr>
          <w:rFonts w:hint="eastAsia"/>
        </w:rPr>
        <w:t>，</w:t>
      </w:r>
      <w:r w:rsidRPr="00F518B5">
        <w:t>请纳入</w:t>
      </w:r>
      <w:r w:rsidRPr="00F518B5">
        <w:rPr>
          <w:rFonts w:hint="eastAsia"/>
        </w:rPr>
        <w:t>202</w:t>
      </w:r>
      <w:r w:rsidRPr="00F518B5">
        <w:t>5</w:t>
      </w:r>
      <w:r w:rsidRPr="00F518B5">
        <w:rPr>
          <w:rFonts w:hint="eastAsia"/>
        </w:rPr>
        <w:t>年</w:t>
      </w:r>
      <w:r w:rsidRPr="00F518B5">
        <w:t>两级财政年终结算办理。</w:t>
      </w:r>
    </w:p>
    <w:p w:rsidR="00D941C1" w:rsidRPr="00F518B5" w:rsidRDefault="00D941C1" w:rsidP="00D941C1">
      <w:pPr>
        <w:spacing w:line="578" w:lineRule="exact"/>
        <w:ind w:firstLineChars="200" w:firstLine="640"/>
      </w:pPr>
    </w:p>
    <w:p w:rsidR="00D941C1" w:rsidRPr="00F518B5" w:rsidRDefault="00D941C1" w:rsidP="00D941C1">
      <w:pPr>
        <w:spacing w:line="578" w:lineRule="exact"/>
        <w:ind w:firstLineChars="200" w:firstLine="640"/>
      </w:pPr>
      <w:r w:rsidRPr="00F518B5">
        <w:rPr>
          <w:rFonts w:hint="eastAsia"/>
        </w:rPr>
        <w:t>附件：重庆市</w:t>
      </w:r>
      <w:r w:rsidRPr="00F518B5">
        <w:rPr>
          <w:rFonts w:hint="eastAsia"/>
        </w:rPr>
        <w:t>202</w:t>
      </w:r>
      <w:r w:rsidRPr="00F518B5">
        <w:t>4</w:t>
      </w:r>
      <w:r w:rsidRPr="00F518B5">
        <w:rPr>
          <w:rFonts w:hint="eastAsia"/>
        </w:rPr>
        <w:t>年森林植被恢复费（返还区县部分）清</w:t>
      </w:r>
    </w:p>
    <w:p w:rsidR="00D941C1" w:rsidRPr="00F518B5" w:rsidRDefault="00D941C1" w:rsidP="00D941C1">
      <w:pPr>
        <w:spacing w:line="578" w:lineRule="exact"/>
        <w:ind w:firstLineChars="500" w:firstLine="1600"/>
      </w:pPr>
      <w:r w:rsidRPr="00F518B5">
        <w:rPr>
          <w:rFonts w:hint="eastAsia"/>
        </w:rPr>
        <w:lastRenderedPageBreak/>
        <w:t>算表</w:t>
      </w:r>
    </w:p>
    <w:p w:rsidR="00D941C1" w:rsidRPr="00F518B5" w:rsidRDefault="00D941C1" w:rsidP="00D941C1">
      <w:pPr>
        <w:spacing w:line="578" w:lineRule="exact"/>
        <w:ind w:firstLineChars="200" w:firstLine="640"/>
      </w:pPr>
    </w:p>
    <w:p w:rsidR="00D941C1" w:rsidRPr="00F518B5" w:rsidRDefault="00D941C1" w:rsidP="00D941C1">
      <w:pPr>
        <w:spacing w:line="578" w:lineRule="exact"/>
        <w:ind w:firstLineChars="200" w:firstLine="640"/>
      </w:pPr>
    </w:p>
    <w:p w:rsidR="00D941C1" w:rsidRPr="00F518B5" w:rsidRDefault="00D941C1" w:rsidP="00D941C1">
      <w:pPr>
        <w:spacing w:line="578" w:lineRule="exact"/>
      </w:pPr>
    </w:p>
    <w:p w:rsidR="00D941C1" w:rsidRPr="00F518B5" w:rsidRDefault="00D941C1" w:rsidP="00D941C1">
      <w:pPr>
        <w:spacing w:line="578" w:lineRule="exact"/>
      </w:pPr>
    </w:p>
    <w:p w:rsidR="00D941C1" w:rsidRPr="00F518B5" w:rsidRDefault="00D941C1" w:rsidP="00D941C1">
      <w:pPr>
        <w:spacing w:line="578" w:lineRule="exact"/>
        <w:ind w:firstLineChars="1671" w:firstLine="5347"/>
      </w:pPr>
      <w:r w:rsidRPr="00F518B5">
        <w:rPr>
          <w:rFonts w:hint="eastAsia"/>
        </w:rPr>
        <w:t>重庆市财政局</w:t>
      </w:r>
    </w:p>
    <w:p w:rsidR="00D941C1" w:rsidRPr="00F518B5" w:rsidRDefault="00D941C1" w:rsidP="00D941C1">
      <w:pPr>
        <w:spacing w:line="578" w:lineRule="exact"/>
        <w:ind w:firstLineChars="1618" w:firstLine="5178"/>
      </w:pPr>
      <w:r w:rsidRPr="00F518B5">
        <w:rPr>
          <w:rFonts w:hint="eastAsia"/>
        </w:rPr>
        <w:t>20</w:t>
      </w:r>
      <w:r w:rsidRPr="00F518B5">
        <w:t>25</w:t>
      </w:r>
      <w:r w:rsidRPr="00F518B5">
        <w:rPr>
          <w:rFonts w:hint="eastAsia"/>
        </w:rPr>
        <w:t>年</w:t>
      </w:r>
      <w:r w:rsidRPr="00F518B5">
        <w:t>7</w:t>
      </w:r>
      <w:r w:rsidRPr="00F518B5">
        <w:rPr>
          <w:rFonts w:hint="eastAsia"/>
        </w:rPr>
        <w:t>月</w:t>
      </w:r>
      <w:r w:rsidRPr="00F518B5">
        <w:t>22</w:t>
      </w:r>
      <w:r w:rsidRPr="00F518B5">
        <w:rPr>
          <w:rFonts w:hint="eastAsia"/>
        </w:rPr>
        <w:t>日</w:t>
      </w:r>
    </w:p>
    <w:p w:rsidR="00D941C1" w:rsidRPr="00F518B5" w:rsidRDefault="00D941C1" w:rsidP="00D941C1">
      <w:pPr>
        <w:spacing w:line="578" w:lineRule="exact"/>
        <w:ind w:firstLineChars="200" w:firstLine="640"/>
      </w:pPr>
      <w:r w:rsidRPr="00F518B5">
        <w:rPr>
          <w:rFonts w:hint="eastAsia"/>
        </w:rPr>
        <w:t>（此件主动</w:t>
      </w:r>
      <w:r w:rsidRPr="00F518B5">
        <w:t>公开）</w:t>
      </w:r>
    </w:p>
    <w:p w:rsidR="00D941C1" w:rsidRPr="00D941C1" w:rsidRDefault="00D941C1" w:rsidP="00D941C1">
      <w:pPr>
        <w:pStyle w:val="a0"/>
        <w:rPr>
          <w:rFonts w:hint="eastAsia"/>
        </w:rPr>
      </w:pPr>
    </w:p>
    <w:sectPr w:rsidR="00D941C1" w:rsidRPr="00D941C1"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B7F" w:rsidRDefault="00631B7F">
      <w:pPr>
        <w:spacing w:line="240" w:lineRule="auto"/>
      </w:pPr>
      <w:r>
        <w:separator/>
      </w:r>
    </w:p>
  </w:endnote>
  <w:endnote w:type="continuationSeparator" w:id="0">
    <w:p w:rsidR="00631B7F" w:rsidRDefault="00631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8FE5F7AD-4218-4E98-A6CA-A9D187F9B1F5}"/>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4002EFF" w:usb1="C000247B" w:usb2="00000009" w:usb3="00000000" w:csb0="000001FF" w:csb1="00000000"/>
  </w:font>
  <w:font w:name="方正小标宋_GBK">
    <w:charset w:val="86"/>
    <w:family w:val="auto"/>
    <w:pitch w:val="variable"/>
    <w:sig w:usb0="A00002BF" w:usb1="38CF7CFA" w:usb2="00080016" w:usb3="00000000" w:csb0="00040001" w:csb1="00000000"/>
    <w:embedRegular r:id="rId2" w:subsetted="1" w:fontKey="{4F8A797C-119C-4CF0-AA46-66A1B79E945F}"/>
  </w:font>
  <w:font w:name="楷体">
    <w:charset w:val="86"/>
    <w:family w:val="modern"/>
    <w:pitch w:val="fixed"/>
    <w:sig w:usb0="800002BF" w:usb1="38CF7CFA" w:usb2="00000016" w:usb3="00000000" w:csb0="00040001" w:csb1="00000000"/>
    <w:embedRegular r:id="rId3" w:subsetted="1" w:fontKey="{5C1AC73A-5129-48E0-8F7F-BBDA0784588F}"/>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941C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941C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B7F" w:rsidRDefault="00631B7F">
      <w:pPr>
        <w:spacing w:line="240" w:lineRule="auto"/>
      </w:pPr>
      <w:r>
        <w:separator/>
      </w:r>
    </w:p>
  </w:footnote>
  <w:footnote w:type="continuationSeparator" w:id="0">
    <w:p w:rsidR="00631B7F" w:rsidRDefault="00631B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2A2B"/>
    <w:rsid w:val="00062AB3"/>
    <w:rsid w:val="00082E38"/>
    <w:rsid w:val="00084F83"/>
    <w:rsid w:val="00087194"/>
    <w:rsid w:val="00091C85"/>
    <w:rsid w:val="00095214"/>
    <w:rsid w:val="000C1C08"/>
    <w:rsid w:val="000C2C04"/>
    <w:rsid w:val="000C3112"/>
    <w:rsid w:val="000D131D"/>
    <w:rsid w:val="000D4417"/>
    <w:rsid w:val="000E286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2353"/>
    <w:rsid w:val="003B61E5"/>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66014"/>
    <w:rsid w:val="00584BC3"/>
    <w:rsid w:val="005866EC"/>
    <w:rsid w:val="00597E69"/>
    <w:rsid w:val="005A6704"/>
    <w:rsid w:val="005D0DB0"/>
    <w:rsid w:val="005E0EF8"/>
    <w:rsid w:val="005E24BD"/>
    <w:rsid w:val="005E2BCD"/>
    <w:rsid w:val="005E308C"/>
    <w:rsid w:val="00610F2D"/>
    <w:rsid w:val="00621C64"/>
    <w:rsid w:val="006228D4"/>
    <w:rsid w:val="00631B7F"/>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E0386"/>
    <w:rsid w:val="00AE1875"/>
    <w:rsid w:val="00AE1E95"/>
    <w:rsid w:val="00AE63F0"/>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05BDF"/>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9B3ED-5A83-49B9-8501-DB3EE87E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2025-07-23T11:07:00Z</dcterms:created>
  <dcterms:modified xsi:type="dcterms:W3CDTF">2025-07-23T11:07:00Z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