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C3" w:rsidRDefault="00B263C3" w:rsidP="00B5595C"/>
    <w:p w:rsidR="00B5595C" w:rsidRDefault="00B5595C" w:rsidP="00B5595C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5B0ED0">
        <w:rPr>
          <w:rFonts w:eastAsia="方正小标宋_GBK" w:hint="eastAsia"/>
          <w:sz w:val="44"/>
          <w:szCs w:val="44"/>
        </w:rPr>
        <w:t>变更备案公告</w:t>
      </w:r>
    </w:p>
    <w:p w:rsidR="00B5595C" w:rsidRPr="00B5595C" w:rsidRDefault="00B5595C" w:rsidP="00B5595C">
      <w:pPr>
        <w:spacing w:line="578" w:lineRule="exact"/>
        <w:jc w:val="center"/>
        <w:rPr>
          <w:rFonts w:ascii="楷体" w:eastAsia="楷体" w:hAnsi="楷体" w:hint="eastAsia"/>
        </w:rPr>
      </w:pPr>
      <w:bookmarkStart w:id="0" w:name="_GoBack"/>
      <w:proofErr w:type="gramStart"/>
      <w:r w:rsidRPr="00B5595C">
        <w:rPr>
          <w:rFonts w:ascii="楷体" w:eastAsia="楷体" w:hAnsi="楷体" w:hint="eastAsia"/>
        </w:rPr>
        <w:t>渝财公告</w:t>
      </w:r>
      <w:proofErr w:type="gramEnd"/>
      <w:r w:rsidRPr="00B5595C">
        <w:rPr>
          <w:rFonts w:ascii="楷体" w:eastAsia="楷体" w:hAnsi="楷体" w:hint="eastAsia"/>
        </w:rPr>
        <w:t>〔2025〕12号</w:t>
      </w:r>
    </w:p>
    <w:bookmarkEnd w:id="0"/>
    <w:p w:rsidR="00B5595C" w:rsidRPr="005B0ED0" w:rsidRDefault="00B5595C" w:rsidP="00B5595C">
      <w:pPr>
        <w:spacing w:line="578" w:lineRule="exact"/>
        <w:ind w:firstLineChars="200" w:firstLine="640"/>
        <w:rPr>
          <w:rFonts w:hint="eastAsia"/>
        </w:rPr>
      </w:pPr>
    </w:p>
    <w:p w:rsidR="00B5595C" w:rsidRPr="005B0ED0" w:rsidRDefault="00B5595C" w:rsidP="00B5595C">
      <w:pPr>
        <w:spacing w:line="578" w:lineRule="exact"/>
        <w:ind w:firstLineChars="200" w:firstLine="640"/>
        <w:rPr>
          <w:rFonts w:hint="eastAsia"/>
        </w:rPr>
      </w:pPr>
      <w:r w:rsidRPr="005B0ED0">
        <w:rPr>
          <w:rFonts w:hint="eastAsia"/>
        </w:rPr>
        <w:t>重庆</w:t>
      </w:r>
      <w:r w:rsidRPr="005B0ED0">
        <w:t>建</w:t>
      </w:r>
      <w:proofErr w:type="gramStart"/>
      <w:r w:rsidRPr="005B0ED0">
        <w:t>友资产</w:t>
      </w:r>
      <w:proofErr w:type="gramEnd"/>
      <w:r w:rsidRPr="005B0ED0">
        <w:t>评估房地产土地估价有限公司</w:t>
      </w:r>
      <w:r w:rsidRPr="005B0ED0">
        <w:rPr>
          <w:rFonts w:hint="eastAsia"/>
        </w:rPr>
        <w:t>变更事项备案及有关材料收悉。根据《中华人民共和国资产评估法》《资产评估行业财政监督管理办法》的有关规定，予以备案。变更备案的相关信息如下：</w:t>
      </w:r>
    </w:p>
    <w:tbl>
      <w:tblPr>
        <w:tblW w:w="50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2"/>
        <w:gridCol w:w="1224"/>
        <w:gridCol w:w="1793"/>
        <w:gridCol w:w="1400"/>
        <w:gridCol w:w="1400"/>
        <w:gridCol w:w="1447"/>
      </w:tblGrid>
      <w:tr w:rsidR="00B5595C" w:rsidRPr="005B0ED0" w:rsidTr="00424BA1">
        <w:trPr>
          <w:trHeight w:val="791"/>
          <w:jc w:val="center"/>
        </w:trPr>
        <w:tc>
          <w:tcPr>
            <w:tcW w:w="912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B0ED0">
              <w:rPr>
                <w:rFonts w:eastAsia="方正黑体_GBK" w:hint="eastAsia"/>
                <w:sz w:val="24"/>
                <w:szCs w:val="24"/>
              </w:rPr>
              <w:t>变更项目</w:t>
            </w:r>
          </w:p>
        </w:tc>
        <w:tc>
          <w:tcPr>
            <w:tcW w:w="1698" w:type="pct"/>
            <w:gridSpan w:val="2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B0ED0">
              <w:rPr>
                <w:rFonts w:eastAsia="方正黑体_GBK" w:hint="eastAsia"/>
                <w:sz w:val="24"/>
                <w:szCs w:val="24"/>
              </w:rPr>
              <w:t>变更前情况</w:t>
            </w:r>
          </w:p>
        </w:tc>
        <w:tc>
          <w:tcPr>
            <w:tcW w:w="1576" w:type="pct"/>
            <w:gridSpan w:val="2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B0ED0">
              <w:rPr>
                <w:rFonts w:eastAsia="方正黑体_GBK" w:hint="eastAsia"/>
                <w:sz w:val="24"/>
                <w:szCs w:val="24"/>
              </w:rPr>
              <w:t>变更后情况</w:t>
            </w:r>
          </w:p>
        </w:tc>
        <w:tc>
          <w:tcPr>
            <w:tcW w:w="814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eastAsia="方正黑体_GBK" w:hint="eastAsia"/>
                <w:sz w:val="24"/>
                <w:szCs w:val="24"/>
              </w:rPr>
            </w:pPr>
            <w:r w:rsidRPr="005B0ED0">
              <w:rPr>
                <w:rFonts w:eastAsia="方正黑体_GBK" w:hint="eastAsia"/>
                <w:sz w:val="24"/>
                <w:szCs w:val="24"/>
              </w:rPr>
              <w:t>变更时间</w:t>
            </w:r>
          </w:p>
        </w:tc>
      </w:tr>
      <w:tr w:rsidR="00B5595C" w:rsidRPr="005B0ED0" w:rsidTr="00424BA1">
        <w:trPr>
          <w:trHeight w:val="854"/>
          <w:jc w:val="center"/>
        </w:trPr>
        <w:tc>
          <w:tcPr>
            <w:tcW w:w="912" w:type="pct"/>
            <w:vMerge w:val="restar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股东</w:t>
            </w:r>
          </w:p>
        </w:tc>
        <w:tc>
          <w:tcPr>
            <w:tcW w:w="68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0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股权（出资）比例（</w:t>
            </w:r>
            <w:r w:rsidRPr="005B0ED0">
              <w:rPr>
                <w:rFonts w:hint="eastAsia"/>
                <w:sz w:val="24"/>
                <w:szCs w:val="24"/>
              </w:rPr>
              <w:t>%</w:t>
            </w:r>
            <w:r w:rsidRPr="005B0ED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股权（出资）比例（</w:t>
            </w:r>
            <w:r w:rsidRPr="005B0ED0">
              <w:rPr>
                <w:rFonts w:hint="eastAsia"/>
                <w:sz w:val="24"/>
                <w:szCs w:val="24"/>
              </w:rPr>
              <w:t>%</w:t>
            </w:r>
            <w:r w:rsidRPr="005B0ED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814" w:type="pct"/>
            <w:vMerge w:val="restar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2025</w:t>
            </w:r>
            <w:r w:rsidRPr="005B0ED0">
              <w:rPr>
                <w:rFonts w:hint="eastAsia"/>
                <w:sz w:val="24"/>
                <w:szCs w:val="24"/>
              </w:rPr>
              <w:t>年</w:t>
            </w:r>
          </w:p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3</w:t>
            </w:r>
            <w:r w:rsidRPr="005B0ED0">
              <w:rPr>
                <w:rFonts w:hint="eastAsia"/>
                <w:sz w:val="24"/>
                <w:szCs w:val="24"/>
              </w:rPr>
              <w:t>月</w:t>
            </w:r>
            <w:r w:rsidRPr="005B0ED0">
              <w:rPr>
                <w:rFonts w:hint="eastAsia"/>
                <w:sz w:val="24"/>
                <w:szCs w:val="24"/>
              </w:rPr>
              <w:t>6</w:t>
            </w:r>
            <w:r w:rsidRPr="005B0ED0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B5595C" w:rsidRPr="005B0ED0" w:rsidTr="00424BA1">
        <w:trPr>
          <w:trHeight w:val="661"/>
          <w:jc w:val="center"/>
        </w:trPr>
        <w:tc>
          <w:tcPr>
            <w:tcW w:w="912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陈捷</w:t>
            </w:r>
          </w:p>
        </w:tc>
        <w:tc>
          <w:tcPr>
            <w:tcW w:w="100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陈捷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814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5595C" w:rsidRPr="005B0ED0" w:rsidTr="00424BA1">
        <w:trPr>
          <w:trHeight w:val="71"/>
          <w:jc w:val="center"/>
        </w:trPr>
        <w:tc>
          <w:tcPr>
            <w:tcW w:w="912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甘立凯</w:t>
            </w:r>
          </w:p>
        </w:tc>
        <w:tc>
          <w:tcPr>
            <w:tcW w:w="100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5B0ED0">
              <w:rPr>
                <w:rFonts w:hint="eastAsia"/>
                <w:sz w:val="24"/>
                <w:szCs w:val="24"/>
              </w:rPr>
              <w:t>曾静</w:t>
            </w:r>
            <w:proofErr w:type="gramEnd"/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814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5595C" w:rsidRPr="005B0ED0" w:rsidTr="00424BA1">
        <w:trPr>
          <w:trHeight w:val="374"/>
          <w:jc w:val="center"/>
        </w:trPr>
        <w:tc>
          <w:tcPr>
            <w:tcW w:w="912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潘辉</w:t>
            </w:r>
          </w:p>
        </w:tc>
        <w:tc>
          <w:tcPr>
            <w:tcW w:w="100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钟超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814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  <w:tr w:rsidR="00B5595C" w:rsidRPr="005B0ED0" w:rsidTr="00424BA1">
        <w:trPr>
          <w:trHeight w:val="374"/>
          <w:jc w:val="center"/>
        </w:trPr>
        <w:tc>
          <w:tcPr>
            <w:tcW w:w="912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钟超</w:t>
            </w:r>
          </w:p>
        </w:tc>
        <w:tc>
          <w:tcPr>
            <w:tcW w:w="1009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  <w:r w:rsidRPr="005B0ED0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88" w:type="pct"/>
            <w:vAlign w:val="center"/>
          </w:tcPr>
          <w:p w:rsidR="00B5595C" w:rsidRPr="005B0ED0" w:rsidRDefault="00B5595C" w:rsidP="00424BA1">
            <w:pPr>
              <w:spacing w:line="28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</w:tcPr>
          <w:p w:rsidR="00B5595C" w:rsidRPr="005B0ED0" w:rsidRDefault="00B5595C" w:rsidP="00424BA1">
            <w:pPr>
              <w:spacing w:line="28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B5595C" w:rsidRPr="005B0ED0" w:rsidRDefault="00B5595C" w:rsidP="00B5595C">
      <w:pPr>
        <w:spacing w:line="578" w:lineRule="exact"/>
        <w:ind w:firstLineChars="200" w:firstLine="640"/>
      </w:pPr>
      <w:r w:rsidRPr="005B0ED0">
        <w:rPr>
          <w:rFonts w:hint="eastAsia"/>
        </w:rPr>
        <w:t>相关信息已录入备案信息管理系统，可通过财政部、中国资产评估协会官方网站进行查询。</w:t>
      </w:r>
    </w:p>
    <w:p w:rsidR="00B5595C" w:rsidRPr="005B0ED0" w:rsidRDefault="00B5595C" w:rsidP="00B5595C">
      <w:pPr>
        <w:spacing w:line="578" w:lineRule="exact"/>
        <w:ind w:firstLineChars="200" w:firstLine="640"/>
      </w:pPr>
      <w:r w:rsidRPr="005B0ED0">
        <w:rPr>
          <w:rFonts w:hint="eastAsia"/>
        </w:rPr>
        <w:t>特此公告。</w:t>
      </w:r>
    </w:p>
    <w:p w:rsidR="00B5595C" w:rsidRPr="005B0ED0" w:rsidRDefault="00B5595C" w:rsidP="00B5595C">
      <w:pPr>
        <w:spacing w:line="578" w:lineRule="exact"/>
        <w:ind w:firstLineChars="200" w:firstLine="640"/>
      </w:pPr>
    </w:p>
    <w:p w:rsidR="00B5595C" w:rsidRPr="005B0ED0" w:rsidRDefault="00B5595C" w:rsidP="00B5595C">
      <w:pPr>
        <w:spacing w:line="578" w:lineRule="exact"/>
        <w:rPr>
          <w:rFonts w:hint="eastAsia"/>
        </w:rPr>
      </w:pPr>
    </w:p>
    <w:p w:rsidR="00B5595C" w:rsidRPr="005B0ED0" w:rsidRDefault="00B5595C" w:rsidP="00B5595C">
      <w:pPr>
        <w:spacing w:line="578" w:lineRule="exact"/>
        <w:ind w:firstLineChars="1736" w:firstLine="5555"/>
      </w:pPr>
      <w:r w:rsidRPr="005B0ED0">
        <w:rPr>
          <w:rFonts w:hint="eastAsia"/>
        </w:rPr>
        <w:t>重庆市财政局</w:t>
      </w:r>
    </w:p>
    <w:p w:rsidR="00B5595C" w:rsidRPr="005B0ED0" w:rsidRDefault="00B5595C" w:rsidP="00B5595C">
      <w:pPr>
        <w:spacing w:line="578" w:lineRule="exact"/>
        <w:ind w:firstLineChars="1671" w:firstLine="5347"/>
      </w:pPr>
      <w:r w:rsidRPr="005B0ED0">
        <w:rPr>
          <w:rFonts w:hint="eastAsia"/>
        </w:rPr>
        <w:t>20</w:t>
      </w:r>
      <w:r w:rsidRPr="005B0ED0">
        <w:t>25</w:t>
      </w:r>
      <w:r w:rsidRPr="005B0ED0">
        <w:rPr>
          <w:rFonts w:hint="eastAsia"/>
        </w:rPr>
        <w:t>年</w:t>
      </w:r>
      <w:r w:rsidRPr="005B0ED0">
        <w:t>3</w:t>
      </w:r>
      <w:r w:rsidRPr="005B0ED0">
        <w:rPr>
          <w:rFonts w:hint="eastAsia"/>
        </w:rPr>
        <w:t>月</w:t>
      </w:r>
      <w:r w:rsidRPr="005B0ED0">
        <w:t>11</w:t>
      </w:r>
      <w:r w:rsidRPr="005B0ED0">
        <w:rPr>
          <w:rFonts w:hint="eastAsia"/>
        </w:rPr>
        <w:t>日</w:t>
      </w:r>
    </w:p>
    <w:p w:rsidR="00B5595C" w:rsidRPr="00B5595C" w:rsidRDefault="00B5595C" w:rsidP="00B5595C">
      <w:pPr>
        <w:spacing w:line="578" w:lineRule="exact"/>
        <w:ind w:firstLineChars="200" w:firstLine="640"/>
        <w:rPr>
          <w:rFonts w:hint="eastAsia"/>
        </w:rPr>
      </w:pPr>
      <w:r w:rsidRPr="005B0ED0">
        <w:rPr>
          <w:rFonts w:hint="eastAsia"/>
        </w:rPr>
        <w:t>（此件主动公开</w:t>
      </w:r>
      <w:r w:rsidRPr="005B0ED0">
        <w:t>）</w:t>
      </w:r>
    </w:p>
    <w:sectPr w:rsidR="00B5595C" w:rsidRPr="00B5595C" w:rsidSect="00EF44DC">
      <w:headerReference w:type="default" r:id="rId7"/>
      <w:footerReference w:type="default" r:id="rId8"/>
      <w:pgSz w:w="11906" w:h="16838"/>
      <w:pgMar w:top="1962" w:right="1474" w:bottom="1848" w:left="1587" w:header="567" w:footer="283" w:gutter="0"/>
      <w:pgNumType w:fmt="numberInDash"/>
      <w:cols w:space="720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C5C" w:rsidRDefault="00A41C5C">
      <w:pPr>
        <w:spacing w:line="240" w:lineRule="auto"/>
      </w:pPr>
      <w:r>
        <w:separator/>
      </w:r>
    </w:p>
  </w:endnote>
  <w:endnote w:type="continuationSeparator" w:id="0">
    <w:p w:rsidR="00A41C5C" w:rsidRDefault="00A41C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84C4BB3E-C86F-4EE7-8C64-79D33886F3FC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FCA322AD-B788-4BEE-85ED-CE514EE09031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865DB0AC-C954-47A7-BDEE-096C9B47947E}"/>
  </w:font>
  <w:font w:name="方正黑体_GBK">
    <w:altName w:val="等线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6289F" w:rsidRDefault="001B3E84">
                          <w:pPr>
                            <w:pStyle w:val="a7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5595C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26289F" w:rsidRDefault="001B3E84">
                    <w:pPr>
                      <w:pStyle w:val="a7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5595C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26289F" w:rsidRDefault="001B3E84">
    <w:pPr>
      <w:pStyle w:val="a8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17F13E9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26289F" w:rsidRDefault="0026289F">
    <w:pPr>
      <w:pStyle w:val="a8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26289F" w:rsidRDefault="0026289F">
    <w:pPr>
      <w:pStyle w:val="a8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C5C" w:rsidRDefault="00A41C5C">
      <w:pPr>
        <w:spacing w:line="240" w:lineRule="auto"/>
      </w:pPr>
      <w:r>
        <w:separator/>
      </w:r>
    </w:p>
  </w:footnote>
  <w:footnote w:type="continuationSeparator" w:id="0">
    <w:p w:rsidR="00A41C5C" w:rsidRDefault="00A41C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89F" w:rsidRDefault="001B3E84">
    <w:pPr>
      <w:pStyle w:val="a8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EEB269D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26289F" w:rsidRDefault="001B3E84">
    <w:pPr>
      <w:pStyle w:val="a8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4MjdmYzZiMDhiNDZlOTU5NWQ4YWI5ODhjYmFjZjAifQ=="/>
  </w:docVars>
  <w:rsids>
    <w:rsidRoot w:val="00172A27"/>
    <w:rsid w:val="92DD1CEF"/>
    <w:rsid w:val="F05B4F69"/>
    <w:rsid w:val="F97D9566"/>
    <w:rsid w:val="FDFF411C"/>
    <w:rsid w:val="00017DEF"/>
    <w:rsid w:val="00042B0C"/>
    <w:rsid w:val="00062A2B"/>
    <w:rsid w:val="00062AB3"/>
    <w:rsid w:val="00082E38"/>
    <w:rsid w:val="000C2C04"/>
    <w:rsid w:val="000C3112"/>
    <w:rsid w:val="000D131D"/>
    <w:rsid w:val="00100343"/>
    <w:rsid w:val="001017F0"/>
    <w:rsid w:val="00101EDF"/>
    <w:rsid w:val="0010405A"/>
    <w:rsid w:val="001059C0"/>
    <w:rsid w:val="0011379E"/>
    <w:rsid w:val="00116017"/>
    <w:rsid w:val="001272E5"/>
    <w:rsid w:val="001504F6"/>
    <w:rsid w:val="00172A27"/>
    <w:rsid w:val="00180CA0"/>
    <w:rsid w:val="001815C9"/>
    <w:rsid w:val="001924CF"/>
    <w:rsid w:val="00192AE2"/>
    <w:rsid w:val="0019360C"/>
    <w:rsid w:val="00193AF5"/>
    <w:rsid w:val="00193ECF"/>
    <w:rsid w:val="001A38B7"/>
    <w:rsid w:val="001A4AC6"/>
    <w:rsid w:val="001B1116"/>
    <w:rsid w:val="001B2D25"/>
    <w:rsid w:val="001B3E84"/>
    <w:rsid w:val="001D7C26"/>
    <w:rsid w:val="001E0489"/>
    <w:rsid w:val="001E1D4F"/>
    <w:rsid w:val="001E2355"/>
    <w:rsid w:val="00203ADD"/>
    <w:rsid w:val="00204E52"/>
    <w:rsid w:val="0020687F"/>
    <w:rsid w:val="00220400"/>
    <w:rsid w:val="00230672"/>
    <w:rsid w:val="002423F8"/>
    <w:rsid w:val="00256DDF"/>
    <w:rsid w:val="0026289F"/>
    <w:rsid w:val="00262A59"/>
    <w:rsid w:val="00282011"/>
    <w:rsid w:val="002A389B"/>
    <w:rsid w:val="002A6CF6"/>
    <w:rsid w:val="002B17E3"/>
    <w:rsid w:val="002B7553"/>
    <w:rsid w:val="002E7DF5"/>
    <w:rsid w:val="00304C92"/>
    <w:rsid w:val="00322AF0"/>
    <w:rsid w:val="00351D0B"/>
    <w:rsid w:val="00353EE7"/>
    <w:rsid w:val="00354A68"/>
    <w:rsid w:val="00357AAF"/>
    <w:rsid w:val="00383443"/>
    <w:rsid w:val="003C01A4"/>
    <w:rsid w:val="003D4C0E"/>
    <w:rsid w:val="003D5B47"/>
    <w:rsid w:val="003E1D20"/>
    <w:rsid w:val="003E4E1E"/>
    <w:rsid w:val="003F3555"/>
    <w:rsid w:val="003F49A8"/>
    <w:rsid w:val="004073C4"/>
    <w:rsid w:val="00434575"/>
    <w:rsid w:val="00437936"/>
    <w:rsid w:val="004B1F7E"/>
    <w:rsid w:val="004B4486"/>
    <w:rsid w:val="004B49C5"/>
    <w:rsid w:val="004B7FAA"/>
    <w:rsid w:val="004D1EB5"/>
    <w:rsid w:val="004E03E8"/>
    <w:rsid w:val="005067C1"/>
    <w:rsid w:val="00512BCF"/>
    <w:rsid w:val="00512CFC"/>
    <w:rsid w:val="00513FE3"/>
    <w:rsid w:val="005340DC"/>
    <w:rsid w:val="00541F41"/>
    <w:rsid w:val="00566014"/>
    <w:rsid w:val="00584BC3"/>
    <w:rsid w:val="005866EC"/>
    <w:rsid w:val="00597E69"/>
    <w:rsid w:val="005A6704"/>
    <w:rsid w:val="005D0DB0"/>
    <w:rsid w:val="005E0EF8"/>
    <w:rsid w:val="005E2BCD"/>
    <w:rsid w:val="005E308C"/>
    <w:rsid w:val="00610F2D"/>
    <w:rsid w:val="00621C64"/>
    <w:rsid w:val="006228D4"/>
    <w:rsid w:val="00643807"/>
    <w:rsid w:val="00650108"/>
    <w:rsid w:val="006509F5"/>
    <w:rsid w:val="006512E1"/>
    <w:rsid w:val="0067679D"/>
    <w:rsid w:val="006878C8"/>
    <w:rsid w:val="006B008E"/>
    <w:rsid w:val="006C4FC3"/>
    <w:rsid w:val="006D3F8F"/>
    <w:rsid w:val="007057D0"/>
    <w:rsid w:val="007066A1"/>
    <w:rsid w:val="00710C4C"/>
    <w:rsid w:val="00716960"/>
    <w:rsid w:val="00720F24"/>
    <w:rsid w:val="00757A08"/>
    <w:rsid w:val="007875AA"/>
    <w:rsid w:val="00796AED"/>
    <w:rsid w:val="007A0922"/>
    <w:rsid w:val="007A549F"/>
    <w:rsid w:val="007B7A74"/>
    <w:rsid w:val="007D7601"/>
    <w:rsid w:val="007E0D2E"/>
    <w:rsid w:val="007E186E"/>
    <w:rsid w:val="007F6458"/>
    <w:rsid w:val="00805624"/>
    <w:rsid w:val="00813A27"/>
    <w:rsid w:val="008240CA"/>
    <w:rsid w:val="008305EC"/>
    <w:rsid w:val="00844EE4"/>
    <w:rsid w:val="00850C21"/>
    <w:rsid w:val="0085102D"/>
    <w:rsid w:val="008563ED"/>
    <w:rsid w:val="00874DBA"/>
    <w:rsid w:val="0087698F"/>
    <w:rsid w:val="0089183E"/>
    <w:rsid w:val="00894C52"/>
    <w:rsid w:val="00894FC8"/>
    <w:rsid w:val="00896002"/>
    <w:rsid w:val="008A488B"/>
    <w:rsid w:val="008B2519"/>
    <w:rsid w:val="008B3173"/>
    <w:rsid w:val="008B5717"/>
    <w:rsid w:val="008B6879"/>
    <w:rsid w:val="008C58E3"/>
    <w:rsid w:val="008F119F"/>
    <w:rsid w:val="008F3872"/>
    <w:rsid w:val="009242B2"/>
    <w:rsid w:val="009247F0"/>
    <w:rsid w:val="00924A04"/>
    <w:rsid w:val="009457AD"/>
    <w:rsid w:val="00953900"/>
    <w:rsid w:val="00960902"/>
    <w:rsid w:val="009650E8"/>
    <w:rsid w:val="009B2B40"/>
    <w:rsid w:val="009B39FC"/>
    <w:rsid w:val="009B6DE3"/>
    <w:rsid w:val="009B7BDD"/>
    <w:rsid w:val="009C1D53"/>
    <w:rsid w:val="009C505A"/>
    <w:rsid w:val="009D7357"/>
    <w:rsid w:val="009E1431"/>
    <w:rsid w:val="009F7988"/>
    <w:rsid w:val="00A0470C"/>
    <w:rsid w:val="00A25A38"/>
    <w:rsid w:val="00A2600B"/>
    <w:rsid w:val="00A33013"/>
    <w:rsid w:val="00A34887"/>
    <w:rsid w:val="00A40D9D"/>
    <w:rsid w:val="00A41C5C"/>
    <w:rsid w:val="00A43229"/>
    <w:rsid w:val="00A446D2"/>
    <w:rsid w:val="00A66BCB"/>
    <w:rsid w:val="00A860D2"/>
    <w:rsid w:val="00A92DD2"/>
    <w:rsid w:val="00A930AF"/>
    <w:rsid w:val="00AA0CAE"/>
    <w:rsid w:val="00AB1CDC"/>
    <w:rsid w:val="00AE0386"/>
    <w:rsid w:val="00AE1E95"/>
    <w:rsid w:val="00B00990"/>
    <w:rsid w:val="00B10F6A"/>
    <w:rsid w:val="00B263C3"/>
    <w:rsid w:val="00B4705A"/>
    <w:rsid w:val="00B5595C"/>
    <w:rsid w:val="00B570F0"/>
    <w:rsid w:val="00B60234"/>
    <w:rsid w:val="00B67B15"/>
    <w:rsid w:val="00B8715A"/>
    <w:rsid w:val="00B921D5"/>
    <w:rsid w:val="00BA0453"/>
    <w:rsid w:val="00BA5841"/>
    <w:rsid w:val="00BB2E5D"/>
    <w:rsid w:val="00BD0828"/>
    <w:rsid w:val="00BD2826"/>
    <w:rsid w:val="00BD747D"/>
    <w:rsid w:val="00BD7ED2"/>
    <w:rsid w:val="00BE3FE8"/>
    <w:rsid w:val="00BF4124"/>
    <w:rsid w:val="00C34EF3"/>
    <w:rsid w:val="00C36F5F"/>
    <w:rsid w:val="00C42CFA"/>
    <w:rsid w:val="00C5357C"/>
    <w:rsid w:val="00C55A37"/>
    <w:rsid w:val="00C6064E"/>
    <w:rsid w:val="00C71514"/>
    <w:rsid w:val="00C766B2"/>
    <w:rsid w:val="00C82C2E"/>
    <w:rsid w:val="00C84BE2"/>
    <w:rsid w:val="00CB2CCF"/>
    <w:rsid w:val="00CC4066"/>
    <w:rsid w:val="00CC6986"/>
    <w:rsid w:val="00CC7EC5"/>
    <w:rsid w:val="00CE3EAC"/>
    <w:rsid w:val="00CF525F"/>
    <w:rsid w:val="00D075B5"/>
    <w:rsid w:val="00D172B6"/>
    <w:rsid w:val="00D621CC"/>
    <w:rsid w:val="00DA5409"/>
    <w:rsid w:val="00DB2465"/>
    <w:rsid w:val="00DB4289"/>
    <w:rsid w:val="00DC008F"/>
    <w:rsid w:val="00DC0D7E"/>
    <w:rsid w:val="00DC5A29"/>
    <w:rsid w:val="00DC753A"/>
    <w:rsid w:val="00DE3B57"/>
    <w:rsid w:val="00DE5B1C"/>
    <w:rsid w:val="00E04ACD"/>
    <w:rsid w:val="00E2641F"/>
    <w:rsid w:val="00E35997"/>
    <w:rsid w:val="00E40E8A"/>
    <w:rsid w:val="00E46A6A"/>
    <w:rsid w:val="00E47B03"/>
    <w:rsid w:val="00E54327"/>
    <w:rsid w:val="00E55F89"/>
    <w:rsid w:val="00E6185D"/>
    <w:rsid w:val="00E65056"/>
    <w:rsid w:val="00E67507"/>
    <w:rsid w:val="00E70B04"/>
    <w:rsid w:val="00E80CCB"/>
    <w:rsid w:val="00E8116B"/>
    <w:rsid w:val="00E83D63"/>
    <w:rsid w:val="00E97F10"/>
    <w:rsid w:val="00EA5965"/>
    <w:rsid w:val="00EA6DB7"/>
    <w:rsid w:val="00EB3030"/>
    <w:rsid w:val="00EC2A7F"/>
    <w:rsid w:val="00EF44DC"/>
    <w:rsid w:val="00F0546A"/>
    <w:rsid w:val="00F1009F"/>
    <w:rsid w:val="00F36C4B"/>
    <w:rsid w:val="00F9216F"/>
    <w:rsid w:val="00FA1057"/>
    <w:rsid w:val="00FA17D2"/>
    <w:rsid w:val="00FA4C38"/>
    <w:rsid w:val="00FC42A9"/>
    <w:rsid w:val="00FC72B3"/>
    <w:rsid w:val="00FD3727"/>
    <w:rsid w:val="00FE6A06"/>
    <w:rsid w:val="00FE7C77"/>
    <w:rsid w:val="00FF0E3C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354C19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A7910B7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0F7484"/>
  <w15:docId w15:val="{ED637333-2200-4058-B779-684CCF14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EF44DC"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6">
    <w:name w:val="annotation text"/>
    <w:basedOn w:val="a"/>
    <w:qFormat/>
    <w:pPr>
      <w:jc w:val="left"/>
    </w:p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next w:val="a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9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a">
    <w:name w:val="Strong"/>
    <w:basedOn w:val="a1"/>
    <w:qFormat/>
    <w:rPr>
      <w:b/>
      <w:bCs/>
    </w:rPr>
  </w:style>
  <w:style w:type="character" w:styleId="ab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c">
    <w:name w:val="Date"/>
    <w:basedOn w:val="a"/>
    <w:next w:val="a"/>
    <w:link w:val="ad"/>
    <w:rsid w:val="00082E38"/>
    <w:pPr>
      <w:adjustRightInd/>
      <w:spacing w:line="240" w:lineRule="auto"/>
      <w:ind w:leftChars="2500" w:left="100"/>
      <w:textAlignment w:val="auto"/>
    </w:pPr>
    <w:rPr>
      <w:kern w:val="2"/>
      <w:szCs w:val="20"/>
    </w:rPr>
  </w:style>
  <w:style w:type="character" w:customStyle="1" w:styleId="ad">
    <w:name w:val="日期 字符"/>
    <w:basedOn w:val="a1"/>
    <w:link w:val="ac"/>
    <w:rsid w:val="00082E38"/>
    <w:rPr>
      <w:rFonts w:eastAsia="方正仿宋_GBK"/>
      <w:kern w:val="2"/>
      <w:sz w:val="32"/>
    </w:rPr>
  </w:style>
  <w:style w:type="character" w:styleId="ae">
    <w:name w:val="Hyperlink"/>
    <w:rsid w:val="00DE5B1C"/>
    <w:rPr>
      <w:color w:val="0563C1"/>
      <w:u w:val="single"/>
    </w:rPr>
  </w:style>
  <w:style w:type="character" w:customStyle="1" w:styleId="a5">
    <w:name w:val="正文文本 字符"/>
    <w:basedOn w:val="a1"/>
    <w:link w:val="a0"/>
    <w:uiPriority w:val="99"/>
    <w:rsid w:val="0011379E"/>
    <w:rPr>
      <w:rFonts w:eastAsia="方正仿宋_GBK"/>
      <w:sz w:val="32"/>
      <w:szCs w:val="32"/>
    </w:rPr>
  </w:style>
  <w:style w:type="paragraph" w:styleId="af">
    <w:name w:val="Balloon Text"/>
    <w:basedOn w:val="a"/>
    <w:link w:val="af0"/>
    <w:rsid w:val="00894FC8"/>
    <w:pPr>
      <w:spacing w:line="240" w:lineRule="auto"/>
    </w:pPr>
    <w:rPr>
      <w:sz w:val="18"/>
      <w:szCs w:val="18"/>
    </w:rPr>
  </w:style>
  <w:style w:type="character" w:customStyle="1" w:styleId="af0">
    <w:name w:val="批注框文本 字符"/>
    <w:basedOn w:val="a1"/>
    <w:link w:val="af"/>
    <w:rsid w:val="00894FC8"/>
    <w:rPr>
      <w:rFonts w:eastAsia="方正仿宋_GBK"/>
      <w:sz w:val="18"/>
      <w:szCs w:val="18"/>
    </w:rPr>
  </w:style>
  <w:style w:type="character" w:customStyle="1" w:styleId="apple-converted-space">
    <w:name w:val="apple-converted-space"/>
    <w:qFormat/>
    <w:rsid w:val="00353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2025-01-13T03:53:00Z</cp:lastPrinted>
  <dcterms:created xsi:type="dcterms:W3CDTF">2025-03-13T08:06:00Z</dcterms:created>
  <dcterms:modified xsi:type="dcterms:W3CDTF">2025-03-13T08:06:00Z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409C2132FDA64CA49378FED103D64F5D</vt:lpwstr>
  </property>
</Properties>
</file>