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0DC" w:rsidRDefault="005340DC" w:rsidP="005340DC">
      <w:pPr>
        <w:pStyle w:val="a0"/>
      </w:pPr>
    </w:p>
    <w:p w:rsidR="00C766B2" w:rsidRPr="00DB69D2" w:rsidRDefault="00C766B2" w:rsidP="00C766B2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DB69D2">
        <w:rPr>
          <w:rFonts w:eastAsia="方正小标宋_GBK" w:hint="eastAsia"/>
          <w:sz w:val="44"/>
          <w:szCs w:val="44"/>
        </w:rPr>
        <w:t>重庆市财政局关于下达</w:t>
      </w:r>
    </w:p>
    <w:p w:rsidR="00C766B2" w:rsidRPr="00DB69D2" w:rsidRDefault="00C766B2" w:rsidP="00C766B2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DB69D2">
        <w:rPr>
          <w:rFonts w:eastAsia="方正小标宋_GBK" w:hint="eastAsia"/>
          <w:sz w:val="44"/>
          <w:szCs w:val="44"/>
        </w:rPr>
        <w:t>2024</w:t>
      </w:r>
      <w:r w:rsidRPr="00DB69D2">
        <w:rPr>
          <w:rFonts w:eastAsia="方正小标宋_GBK" w:hint="eastAsia"/>
          <w:sz w:val="44"/>
          <w:szCs w:val="44"/>
        </w:rPr>
        <w:t>年困难群众救助中央补助资金预算</w:t>
      </w:r>
    </w:p>
    <w:p w:rsidR="00C766B2" w:rsidRPr="00DB69D2" w:rsidRDefault="00C766B2" w:rsidP="00C766B2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DB69D2">
        <w:rPr>
          <w:rFonts w:eastAsia="方正小标宋_GBK" w:hint="eastAsia"/>
          <w:sz w:val="44"/>
          <w:szCs w:val="44"/>
        </w:rPr>
        <w:t>（支持困难失能老年人等群体基本养老服务</w:t>
      </w:r>
    </w:p>
    <w:p w:rsidR="00C766B2" w:rsidRDefault="00C766B2" w:rsidP="00C766B2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DB69D2">
        <w:rPr>
          <w:rFonts w:eastAsia="方正小标宋_GBK" w:hint="eastAsia"/>
          <w:sz w:val="44"/>
          <w:szCs w:val="44"/>
        </w:rPr>
        <w:t>救助方向）的通知</w:t>
      </w:r>
    </w:p>
    <w:p w:rsidR="00C766B2" w:rsidRPr="00C766B2" w:rsidRDefault="00C766B2" w:rsidP="00C766B2">
      <w:pPr>
        <w:pStyle w:val="a0"/>
        <w:jc w:val="center"/>
        <w:rPr>
          <w:rFonts w:ascii="楷体" w:eastAsia="楷体" w:hAnsi="楷体" w:hint="eastAsia"/>
        </w:rPr>
      </w:pPr>
      <w:r w:rsidRPr="00C766B2">
        <w:rPr>
          <w:rFonts w:ascii="楷体" w:eastAsia="楷体" w:hAnsi="楷体" w:hint="eastAsia"/>
        </w:rPr>
        <w:t>渝财社〔2025〕2号</w:t>
      </w:r>
    </w:p>
    <w:p w:rsidR="00C766B2" w:rsidRPr="00DB69D2" w:rsidRDefault="00C766B2" w:rsidP="00C766B2">
      <w:pPr>
        <w:spacing w:line="578" w:lineRule="exact"/>
      </w:pPr>
    </w:p>
    <w:p w:rsidR="00C766B2" w:rsidRPr="00DB69D2" w:rsidRDefault="00C766B2" w:rsidP="00C766B2">
      <w:pPr>
        <w:spacing w:line="578" w:lineRule="exact"/>
      </w:pPr>
      <w:r w:rsidRPr="00DB69D2">
        <w:rPr>
          <w:rFonts w:hint="eastAsia"/>
        </w:rPr>
        <w:t>各区县（自治县）财政局，两江新区、重庆高新区、万盛经开区财政局：</w:t>
      </w:r>
    </w:p>
    <w:p w:rsidR="00C766B2" w:rsidRPr="00DB69D2" w:rsidRDefault="00C766B2" w:rsidP="00C766B2">
      <w:pPr>
        <w:spacing w:line="578" w:lineRule="exact"/>
        <w:ind w:firstLineChars="200" w:firstLine="640"/>
      </w:pPr>
      <w:r w:rsidRPr="00DB69D2">
        <w:rPr>
          <w:rFonts w:hint="eastAsia"/>
        </w:rPr>
        <w:t>为贯彻落实</w:t>
      </w:r>
      <w:r w:rsidRPr="00DB69D2">
        <w:t>积极</w:t>
      </w:r>
      <w:r w:rsidRPr="00DB69D2">
        <w:rPr>
          <w:rFonts w:hint="eastAsia"/>
        </w:rPr>
        <w:t>应对</w:t>
      </w:r>
      <w:r w:rsidRPr="00DB69D2">
        <w:t>人口老龄化国家战略，加快推进基本养老服务体系建设，强化政府对经济困难失能老年人享受基本养老服务兜底保障功能，</w:t>
      </w:r>
      <w:r w:rsidRPr="00DB69D2">
        <w:rPr>
          <w:rFonts w:hint="eastAsia"/>
        </w:rPr>
        <w:t>中央</w:t>
      </w:r>
      <w:r w:rsidRPr="00DB69D2">
        <w:t>财政通过困难群众救助补助资金安排</w:t>
      </w:r>
      <w:r w:rsidRPr="00DB69D2">
        <w:rPr>
          <w:rFonts w:hint="eastAsia"/>
        </w:rPr>
        <w:t>困难</w:t>
      </w:r>
      <w:r w:rsidRPr="00DB69D2">
        <w:t>失能老年人</w:t>
      </w:r>
      <w:r w:rsidRPr="00DB69D2">
        <w:rPr>
          <w:rFonts w:hint="eastAsia"/>
        </w:rPr>
        <w:t>等</w:t>
      </w:r>
      <w:r w:rsidRPr="00DB69D2">
        <w:t>群体基本养老服务救助补助资金，支持各地对困难失能老年人</w:t>
      </w:r>
      <w:r w:rsidRPr="00DB69D2">
        <w:rPr>
          <w:rFonts w:hint="eastAsia"/>
        </w:rPr>
        <w:t>等</w:t>
      </w:r>
      <w:r w:rsidRPr="00DB69D2">
        <w:t>群体入住养老机构</w:t>
      </w:r>
      <w:r w:rsidRPr="00DB69D2">
        <w:rPr>
          <w:rFonts w:hint="eastAsia"/>
        </w:rPr>
        <w:t>接受集中</w:t>
      </w:r>
      <w:r w:rsidRPr="00DB69D2">
        <w:t>照护进行兜底保障。现</w:t>
      </w:r>
      <w:r w:rsidRPr="00DB69D2">
        <w:rPr>
          <w:rFonts w:hint="eastAsia"/>
        </w:rPr>
        <w:t>下达</w:t>
      </w:r>
      <w:r w:rsidRPr="00DB69D2">
        <w:t>你</w:t>
      </w:r>
      <w:r w:rsidRPr="00DB69D2">
        <w:rPr>
          <w:rFonts w:hint="eastAsia"/>
        </w:rPr>
        <w:t>区县</w:t>
      </w:r>
      <w:r w:rsidRPr="00DB69D2">
        <w:t>（</w:t>
      </w:r>
      <w:r w:rsidRPr="00DB69D2">
        <w:rPr>
          <w:rFonts w:hint="eastAsia"/>
        </w:rPr>
        <w:t>自治县</w:t>
      </w:r>
      <w:r w:rsidRPr="00DB69D2">
        <w:t>）</w:t>
      </w:r>
      <w:r w:rsidRPr="00DB69D2">
        <w:rPr>
          <w:rFonts w:hint="eastAsia"/>
        </w:rPr>
        <w:t>困难</w:t>
      </w:r>
      <w:r w:rsidRPr="00DB69D2">
        <w:t>失能老年人</w:t>
      </w:r>
      <w:r w:rsidRPr="00DB69D2">
        <w:rPr>
          <w:rFonts w:hint="eastAsia"/>
        </w:rPr>
        <w:t>等</w:t>
      </w:r>
      <w:r w:rsidRPr="00DB69D2">
        <w:t>群体基本养老服务救助补助资金</w:t>
      </w:r>
      <w:r w:rsidRPr="00DB69D2">
        <w:rPr>
          <w:rFonts w:hint="eastAsia"/>
        </w:rPr>
        <w:t>，</w:t>
      </w:r>
      <w:r w:rsidRPr="00DB69D2">
        <w:t>有关</w:t>
      </w:r>
      <w:r w:rsidRPr="00DB69D2">
        <w:rPr>
          <w:rFonts w:hint="eastAsia"/>
        </w:rPr>
        <w:t>事宜</w:t>
      </w:r>
      <w:r w:rsidRPr="00DB69D2">
        <w:t>通知如下：</w:t>
      </w:r>
    </w:p>
    <w:p w:rsidR="00C766B2" w:rsidRPr="00DB69D2" w:rsidRDefault="00C766B2" w:rsidP="00C766B2">
      <w:pPr>
        <w:spacing w:line="578" w:lineRule="exact"/>
        <w:ind w:firstLineChars="200" w:firstLine="640"/>
      </w:pPr>
      <w:r w:rsidRPr="00DB69D2">
        <w:rPr>
          <w:rFonts w:hint="eastAsia"/>
        </w:rPr>
        <w:t>一</w:t>
      </w:r>
      <w:r w:rsidRPr="00DB69D2">
        <w:t>、此次下达的困难失能老年人</w:t>
      </w:r>
      <w:r w:rsidRPr="00DB69D2">
        <w:rPr>
          <w:rFonts w:hint="eastAsia"/>
        </w:rPr>
        <w:t>等</w:t>
      </w:r>
      <w:r w:rsidRPr="00DB69D2">
        <w:t>群体基本养老服务救助补助资金，用于支持各区县依托养老机构，为更多的困难</w:t>
      </w:r>
      <w:r w:rsidRPr="00DB69D2">
        <w:rPr>
          <w:rFonts w:hint="eastAsia"/>
        </w:rPr>
        <w:t>老年人</w:t>
      </w:r>
      <w:r w:rsidRPr="00DB69D2">
        <w:t>提供</w:t>
      </w:r>
      <w:r w:rsidRPr="00DB69D2">
        <w:rPr>
          <w:rFonts w:hint="eastAsia"/>
        </w:rPr>
        <w:t>集中</w:t>
      </w:r>
      <w:r w:rsidRPr="00DB69D2">
        <w:t>照护服务，具体用于</w:t>
      </w:r>
      <w:r w:rsidRPr="00DB69D2">
        <w:rPr>
          <w:rFonts w:hint="eastAsia"/>
        </w:rPr>
        <w:t>资助</w:t>
      </w:r>
      <w:r w:rsidRPr="00DB69D2">
        <w:t>经济困难失能老年人</w:t>
      </w:r>
      <w:r w:rsidRPr="00DB69D2">
        <w:rPr>
          <w:rFonts w:hint="eastAsia"/>
        </w:rPr>
        <w:t>等群体</w:t>
      </w:r>
      <w:r w:rsidRPr="00DB69D2">
        <w:t>入住养老机构，对其因收入水平较低而无法负担集中照护支出的差额部分给予补助。</w:t>
      </w:r>
      <w:r w:rsidRPr="00DB69D2">
        <w:rPr>
          <w:rFonts w:hint="eastAsia"/>
        </w:rPr>
        <w:t>有条件</w:t>
      </w:r>
      <w:r w:rsidRPr="00DB69D2">
        <w:t>的地方可将</w:t>
      </w:r>
      <w:r w:rsidRPr="00DB69D2">
        <w:t>“</w:t>
      </w:r>
      <w:r w:rsidRPr="00DB69D2">
        <w:rPr>
          <w:rFonts w:hint="eastAsia"/>
        </w:rPr>
        <w:t>老年</w:t>
      </w:r>
      <w:r w:rsidRPr="00DB69D2">
        <w:t>父母</w:t>
      </w:r>
      <w:r w:rsidRPr="00DB69D2">
        <w:t>+</w:t>
      </w:r>
      <w:r w:rsidRPr="00DB69D2">
        <w:t>残疾子女</w:t>
      </w:r>
      <w:r w:rsidRPr="00DB69D2">
        <w:t>”</w:t>
      </w:r>
      <w:r w:rsidRPr="00DB69D2">
        <w:rPr>
          <w:rFonts w:hint="eastAsia"/>
        </w:rPr>
        <w:t>家庭中</w:t>
      </w:r>
      <w:r w:rsidRPr="00DB69D2">
        <w:t>纳入最低生活保障范围的重度残疾人纳入集中照护范围并参照</w:t>
      </w:r>
      <w:r w:rsidRPr="00DB69D2">
        <w:lastRenderedPageBreak/>
        <w:t>执行。该项</w:t>
      </w:r>
      <w:r w:rsidRPr="00DB69D2">
        <w:rPr>
          <w:rFonts w:hint="eastAsia"/>
        </w:rPr>
        <w:t>收入</w:t>
      </w:r>
      <w:r w:rsidRPr="00DB69D2">
        <w:t>列政府收支分类科目</w:t>
      </w:r>
      <w:r w:rsidRPr="00DB69D2">
        <w:t>“1100248</w:t>
      </w:r>
      <w:r w:rsidRPr="00DB69D2">
        <w:rPr>
          <w:rFonts w:hint="eastAsia"/>
        </w:rPr>
        <w:t>社会</w:t>
      </w:r>
      <w:r w:rsidRPr="00DB69D2">
        <w:t>保障和就业</w:t>
      </w:r>
      <w:r w:rsidRPr="00DB69D2">
        <w:rPr>
          <w:rFonts w:hint="eastAsia"/>
        </w:rPr>
        <w:t>共同</w:t>
      </w:r>
      <w:r w:rsidRPr="00DB69D2">
        <w:t>财政事权转移支付</w:t>
      </w:r>
      <w:r w:rsidRPr="00DB69D2">
        <w:rPr>
          <w:rFonts w:hint="eastAsia"/>
        </w:rPr>
        <w:t>收入</w:t>
      </w:r>
      <w:r w:rsidRPr="00DB69D2">
        <w:t>”</w:t>
      </w:r>
      <w:r w:rsidRPr="00DB69D2">
        <w:rPr>
          <w:rFonts w:hint="eastAsia"/>
        </w:rPr>
        <w:t>，</w:t>
      </w:r>
      <w:r w:rsidRPr="00DB69D2">
        <w:t>支出列</w:t>
      </w:r>
      <w:r w:rsidRPr="00DB69D2">
        <w:t>“208</w:t>
      </w:r>
      <w:r w:rsidRPr="00DB69D2">
        <w:rPr>
          <w:rFonts w:hint="eastAsia"/>
        </w:rPr>
        <w:t>社会</w:t>
      </w:r>
      <w:r w:rsidRPr="00DB69D2">
        <w:t>保障和就业支出</w:t>
      </w:r>
      <w:r w:rsidRPr="00DB69D2">
        <w:t>”</w:t>
      </w:r>
      <w:r w:rsidRPr="00DB69D2">
        <w:rPr>
          <w:rFonts w:hint="eastAsia"/>
        </w:rPr>
        <w:t>。</w:t>
      </w:r>
    </w:p>
    <w:p w:rsidR="00C766B2" w:rsidRPr="00DB69D2" w:rsidRDefault="00C766B2" w:rsidP="00C766B2">
      <w:pPr>
        <w:spacing w:line="578" w:lineRule="exact"/>
        <w:ind w:firstLineChars="200" w:firstLine="640"/>
      </w:pPr>
      <w:r w:rsidRPr="00DB69D2">
        <w:rPr>
          <w:rFonts w:hint="eastAsia"/>
        </w:rPr>
        <w:t>二</w:t>
      </w:r>
      <w:r w:rsidRPr="00DB69D2">
        <w:t>、</w:t>
      </w:r>
      <w:r w:rsidRPr="00DB69D2">
        <w:rPr>
          <w:rFonts w:hint="eastAsia"/>
        </w:rPr>
        <w:t>此次</w:t>
      </w:r>
      <w:r w:rsidRPr="00DB69D2">
        <w:t>下达的一般公共预</w:t>
      </w:r>
      <w:r w:rsidRPr="00DB69D2">
        <w:rPr>
          <w:rFonts w:hint="eastAsia"/>
        </w:rPr>
        <w:t>算执行常态化监督范围，区县财政部门要在预算管理一体化系统及时接收登录预算指标，并保持“追踪”标识不变，依托预算管理一体化系统转移支付监控模块，加强日常监管，提高转移支付资金管理使用的规范性和有效性。</w:t>
      </w:r>
    </w:p>
    <w:p w:rsidR="00C766B2" w:rsidRPr="00DB69D2" w:rsidRDefault="00C766B2" w:rsidP="00C766B2">
      <w:pPr>
        <w:spacing w:line="578" w:lineRule="exact"/>
        <w:ind w:firstLineChars="200" w:firstLine="640"/>
      </w:pPr>
      <w:r w:rsidRPr="00DB69D2">
        <w:rPr>
          <w:rFonts w:hint="eastAsia"/>
        </w:rPr>
        <w:t>三</w:t>
      </w:r>
      <w:r w:rsidRPr="00DB69D2">
        <w:t>、</w:t>
      </w:r>
      <w:r w:rsidRPr="00DB69D2">
        <w:rPr>
          <w:rFonts w:hint="eastAsia"/>
        </w:rPr>
        <w:t>各区县（自治县）财政、民政部门要</w:t>
      </w:r>
      <w:r w:rsidRPr="00DB69D2">
        <w:t>密切配合，</w:t>
      </w:r>
      <w:r w:rsidRPr="00DB69D2">
        <w:rPr>
          <w:rFonts w:hint="eastAsia"/>
        </w:rPr>
        <w:t>按照《重庆市财政局重庆市民政局关于印发《重庆市困难群众救助财政补助资金管理办法（修订）》的通知》（渝财社〔</w:t>
      </w:r>
      <w:r w:rsidRPr="00DB69D2">
        <w:rPr>
          <w:rFonts w:hint="eastAsia"/>
        </w:rPr>
        <w:t>2024</w:t>
      </w:r>
      <w:r w:rsidRPr="00DB69D2">
        <w:rPr>
          <w:rFonts w:hint="eastAsia"/>
        </w:rPr>
        <w:t>〕</w:t>
      </w:r>
      <w:r w:rsidRPr="00DB69D2">
        <w:rPr>
          <w:rFonts w:hint="eastAsia"/>
        </w:rPr>
        <w:t>71</w:t>
      </w:r>
      <w:r w:rsidRPr="00DB69D2">
        <w:rPr>
          <w:rFonts w:hint="eastAsia"/>
        </w:rPr>
        <w:t>号）等要求，加强对困难失能</w:t>
      </w:r>
      <w:r w:rsidRPr="00DB69D2">
        <w:t>老年人等</w:t>
      </w:r>
      <w:r w:rsidRPr="00DB69D2">
        <w:rPr>
          <w:rFonts w:hint="eastAsia"/>
        </w:rPr>
        <w:t>群体</w:t>
      </w:r>
      <w:r w:rsidRPr="00DB69D2">
        <w:t>基本养老服务救助补助</w:t>
      </w:r>
      <w:r w:rsidRPr="00DB69D2">
        <w:rPr>
          <w:rFonts w:hint="eastAsia"/>
        </w:rPr>
        <w:t>资金的使用管理，进一步提高预算绩效，对照本次下达资金的使用方向与要求，及时修订完善年初制定的绩效目标，并在预算执行中做好监控，确保年度绩效目标如期实现。</w:t>
      </w:r>
    </w:p>
    <w:p w:rsidR="00C766B2" w:rsidRDefault="00C766B2" w:rsidP="00C766B2">
      <w:pPr>
        <w:spacing w:line="600" w:lineRule="exact"/>
        <w:ind w:firstLineChars="200" w:firstLine="640"/>
      </w:pPr>
      <w:r>
        <w:rPr>
          <w:rFonts w:hint="eastAsia"/>
        </w:rPr>
        <w:t>附件</w:t>
      </w:r>
      <w:r>
        <w:t>：</w:t>
      </w:r>
      <w:r>
        <w:rPr>
          <w:rFonts w:hint="eastAsia"/>
        </w:rPr>
        <w:t>1.</w:t>
      </w:r>
      <w:r w:rsidRPr="00480DDD">
        <w:rPr>
          <w:rFonts w:hint="eastAsia"/>
        </w:rPr>
        <w:t>2024</w:t>
      </w:r>
      <w:r w:rsidRPr="00480DDD">
        <w:rPr>
          <w:rFonts w:hint="eastAsia"/>
        </w:rPr>
        <w:t>年中央财政困难群众救助补助资金（支持困难</w:t>
      </w:r>
    </w:p>
    <w:p w:rsidR="00C766B2" w:rsidRPr="00DB69D2" w:rsidRDefault="00C766B2" w:rsidP="00C766B2">
      <w:pPr>
        <w:spacing w:line="600" w:lineRule="exact"/>
        <w:ind w:firstLineChars="555" w:firstLine="1776"/>
        <w:rPr>
          <w:rFonts w:hint="eastAsia"/>
        </w:rPr>
      </w:pPr>
      <w:r w:rsidRPr="00480DDD">
        <w:rPr>
          <w:rFonts w:hint="eastAsia"/>
        </w:rPr>
        <w:t>失能老年人等群体基本养老服务救助方向）分配表</w:t>
      </w:r>
    </w:p>
    <w:p w:rsidR="00C766B2" w:rsidRPr="00DB69D2" w:rsidRDefault="00C766B2" w:rsidP="00C766B2">
      <w:pPr>
        <w:spacing w:line="600" w:lineRule="exact"/>
        <w:ind w:firstLineChars="485" w:firstLine="1552"/>
      </w:pPr>
      <w:r>
        <w:rPr>
          <w:rFonts w:hint="eastAsia"/>
        </w:rPr>
        <w:t>2.</w:t>
      </w:r>
      <w:r w:rsidRPr="00480DDD">
        <w:rPr>
          <w:rFonts w:hint="eastAsia"/>
        </w:rPr>
        <w:t>中央对地方转移支付区域绩效目标表</w:t>
      </w:r>
    </w:p>
    <w:p w:rsidR="00C766B2" w:rsidRDefault="00C766B2" w:rsidP="00C766B2">
      <w:pPr>
        <w:spacing w:line="600" w:lineRule="exact"/>
      </w:pPr>
    </w:p>
    <w:p w:rsidR="00C766B2" w:rsidRPr="00AD0237" w:rsidRDefault="00C766B2" w:rsidP="00C766B2">
      <w:pPr>
        <w:spacing w:line="600" w:lineRule="exact"/>
      </w:pPr>
    </w:p>
    <w:p w:rsidR="00C766B2" w:rsidRPr="00DB69D2" w:rsidRDefault="00C766B2" w:rsidP="00C766B2">
      <w:pPr>
        <w:spacing w:line="600" w:lineRule="exact"/>
        <w:ind w:firstLineChars="1736" w:firstLine="5555"/>
      </w:pPr>
      <w:r w:rsidRPr="00DB69D2">
        <w:rPr>
          <w:rFonts w:hint="eastAsia"/>
        </w:rPr>
        <w:t>重庆市财政局</w:t>
      </w:r>
    </w:p>
    <w:p w:rsidR="00C766B2" w:rsidRPr="00DB69D2" w:rsidRDefault="00C766B2" w:rsidP="00C766B2">
      <w:pPr>
        <w:spacing w:line="600" w:lineRule="exact"/>
        <w:ind w:firstLineChars="1666" w:firstLine="5331"/>
      </w:pPr>
      <w:r w:rsidRPr="00DB69D2">
        <w:rPr>
          <w:rFonts w:hint="eastAsia"/>
        </w:rPr>
        <w:t>20</w:t>
      </w:r>
      <w:r w:rsidRPr="00DB69D2">
        <w:t>25</w:t>
      </w:r>
      <w:r w:rsidRPr="00DB69D2">
        <w:rPr>
          <w:rFonts w:hint="eastAsia"/>
        </w:rPr>
        <w:t>年</w:t>
      </w:r>
      <w:r w:rsidRPr="00DB69D2">
        <w:t>1</w:t>
      </w:r>
      <w:r w:rsidRPr="00DB69D2">
        <w:rPr>
          <w:rFonts w:hint="eastAsia"/>
        </w:rPr>
        <w:t>月</w:t>
      </w:r>
      <w:r w:rsidRPr="00DB69D2">
        <w:t>17</w:t>
      </w:r>
      <w:r w:rsidRPr="00DB69D2">
        <w:rPr>
          <w:rFonts w:hint="eastAsia"/>
        </w:rPr>
        <w:t>日</w:t>
      </w:r>
    </w:p>
    <w:p w:rsidR="00C766B2" w:rsidRPr="00C766B2" w:rsidRDefault="00C766B2" w:rsidP="00DC0D7E">
      <w:pPr>
        <w:spacing w:line="600" w:lineRule="exact"/>
        <w:ind w:firstLineChars="200" w:firstLine="640"/>
        <w:rPr>
          <w:rFonts w:hint="eastAsia"/>
        </w:rPr>
      </w:pPr>
      <w:r w:rsidRPr="00DB69D2">
        <w:rPr>
          <w:rFonts w:hint="eastAsia"/>
        </w:rPr>
        <w:t>（此件主动公开</w:t>
      </w:r>
      <w:r w:rsidRPr="00DB69D2">
        <w:t>）</w:t>
      </w:r>
      <w:bookmarkStart w:id="0" w:name="_GoBack"/>
      <w:bookmarkEnd w:id="0"/>
    </w:p>
    <w:sectPr w:rsidR="00C766B2" w:rsidRPr="00C766B2" w:rsidSect="00EF44DC">
      <w:headerReference w:type="default" r:id="rId7"/>
      <w:footerReference w:type="default" r:id="rId8"/>
      <w:pgSz w:w="11906" w:h="16838"/>
      <w:pgMar w:top="1962" w:right="1474" w:bottom="1848" w:left="1587" w:header="567" w:footer="283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880" w:rsidRDefault="00F63880">
      <w:pPr>
        <w:spacing w:line="240" w:lineRule="auto"/>
      </w:pPr>
      <w:r>
        <w:separator/>
      </w:r>
    </w:p>
  </w:endnote>
  <w:endnote w:type="continuationSeparator" w:id="0">
    <w:p w:rsidR="00F63880" w:rsidRDefault="00F638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charset w:val="86"/>
    <w:family w:val="auto"/>
    <w:pitch w:val="variable"/>
    <w:sig w:usb0="A00002BF" w:usb1="38CF7CFA" w:usb2="00082016" w:usb3="00000000" w:csb0="00040001" w:csb1="00000000"/>
    <w:embedRegular r:id="rId1" w:subsetted="1" w:fontKey="{33FBEAA0-EC87-4685-B33B-EA9AC912EC5D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方正小标宋_GBK">
    <w:charset w:val="86"/>
    <w:family w:val="auto"/>
    <w:pitch w:val="variable"/>
    <w:sig w:usb0="A00002BF" w:usb1="38CF7CFA" w:usb2="00080016" w:usb3="00000000" w:csb0="00040001" w:csb1="00000000"/>
    <w:embedRegular r:id="rId2" w:subsetted="1" w:fontKey="{086081DB-A46C-43C2-A3B3-C14B0E805AB5}"/>
  </w:font>
  <w:font w:name="楷体">
    <w:charset w:val="86"/>
    <w:family w:val="modern"/>
    <w:pitch w:val="fixed"/>
    <w:sig w:usb0="800002BF" w:usb1="38CF7CFA" w:usb2="00000016" w:usb3="00000000" w:csb0="00040001" w:csb1="00000000"/>
    <w:embedRegular r:id="rId3" w:subsetted="1" w:fontKey="{E23B345B-1933-4012-8701-0B7BABECE5A3}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8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7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C0D7E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7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DC0D7E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8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8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8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880" w:rsidRDefault="00F63880">
      <w:pPr>
        <w:spacing w:line="240" w:lineRule="auto"/>
      </w:pPr>
      <w:r>
        <w:separator/>
      </w:r>
    </w:p>
  </w:footnote>
  <w:footnote w:type="continuationSeparator" w:id="0">
    <w:p w:rsidR="00F63880" w:rsidRDefault="00F638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8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8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92DD1CEF"/>
    <w:rsid w:val="F05B4F69"/>
    <w:rsid w:val="F97D9566"/>
    <w:rsid w:val="FDFF411C"/>
    <w:rsid w:val="00017DEF"/>
    <w:rsid w:val="00042B0C"/>
    <w:rsid w:val="00062AB3"/>
    <w:rsid w:val="00082E38"/>
    <w:rsid w:val="000C2C04"/>
    <w:rsid w:val="00100343"/>
    <w:rsid w:val="001017F0"/>
    <w:rsid w:val="0010405A"/>
    <w:rsid w:val="001059C0"/>
    <w:rsid w:val="0011379E"/>
    <w:rsid w:val="00116017"/>
    <w:rsid w:val="001272E5"/>
    <w:rsid w:val="001504F6"/>
    <w:rsid w:val="00172A27"/>
    <w:rsid w:val="00180CA0"/>
    <w:rsid w:val="001815C9"/>
    <w:rsid w:val="001924CF"/>
    <w:rsid w:val="00192AE2"/>
    <w:rsid w:val="0019360C"/>
    <w:rsid w:val="00193AF5"/>
    <w:rsid w:val="00193ECF"/>
    <w:rsid w:val="001A38B7"/>
    <w:rsid w:val="001A4AC6"/>
    <w:rsid w:val="001B1116"/>
    <w:rsid w:val="001B2D25"/>
    <w:rsid w:val="001B3E84"/>
    <w:rsid w:val="001D7C26"/>
    <w:rsid w:val="001E0489"/>
    <w:rsid w:val="001E1D4F"/>
    <w:rsid w:val="001E2355"/>
    <w:rsid w:val="00203ADD"/>
    <w:rsid w:val="00204E52"/>
    <w:rsid w:val="00230672"/>
    <w:rsid w:val="002423F8"/>
    <w:rsid w:val="00256DDF"/>
    <w:rsid w:val="0026289F"/>
    <w:rsid w:val="00262A59"/>
    <w:rsid w:val="00282011"/>
    <w:rsid w:val="002A389B"/>
    <w:rsid w:val="002A6CF6"/>
    <w:rsid w:val="002B17E3"/>
    <w:rsid w:val="002B7553"/>
    <w:rsid w:val="002E7DF5"/>
    <w:rsid w:val="00304C92"/>
    <w:rsid w:val="00322AF0"/>
    <w:rsid w:val="00351D0B"/>
    <w:rsid w:val="00353EE7"/>
    <w:rsid w:val="00354A68"/>
    <w:rsid w:val="00357AAF"/>
    <w:rsid w:val="00383443"/>
    <w:rsid w:val="003D4C0E"/>
    <w:rsid w:val="003D5B47"/>
    <w:rsid w:val="003E1D20"/>
    <w:rsid w:val="003E4E1E"/>
    <w:rsid w:val="003F3555"/>
    <w:rsid w:val="003F49A8"/>
    <w:rsid w:val="004073C4"/>
    <w:rsid w:val="00434575"/>
    <w:rsid w:val="00437936"/>
    <w:rsid w:val="004B1F7E"/>
    <w:rsid w:val="004B4486"/>
    <w:rsid w:val="004B49C5"/>
    <w:rsid w:val="004B7FAA"/>
    <w:rsid w:val="004D1EB5"/>
    <w:rsid w:val="004E03E8"/>
    <w:rsid w:val="005067C1"/>
    <w:rsid w:val="00512BCF"/>
    <w:rsid w:val="00512CFC"/>
    <w:rsid w:val="00513FE3"/>
    <w:rsid w:val="005340DC"/>
    <w:rsid w:val="00541F41"/>
    <w:rsid w:val="00566014"/>
    <w:rsid w:val="00584BC3"/>
    <w:rsid w:val="005866EC"/>
    <w:rsid w:val="00597E69"/>
    <w:rsid w:val="005A6704"/>
    <w:rsid w:val="005D0DB0"/>
    <w:rsid w:val="005E0EF8"/>
    <w:rsid w:val="005E2BCD"/>
    <w:rsid w:val="005E308C"/>
    <w:rsid w:val="00610F2D"/>
    <w:rsid w:val="00621C64"/>
    <w:rsid w:val="00643807"/>
    <w:rsid w:val="00650108"/>
    <w:rsid w:val="006509F5"/>
    <w:rsid w:val="006512E1"/>
    <w:rsid w:val="0067679D"/>
    <w:rsid w:val="006878C8"/>
    <w:rsid w:val="006B008E"/>
    <w:rsid w:val="006C4FC3"/>
    <w:rsid w:val="006D3F8F"/>
    <w:rsid w:val="007057D0"/>
    <w:rsid w:val="007066A1"/>
    <w:rsid w:val="00710C4C"/>
    <w:rsid w:val="00716960"/>
    <w:rsid w:val="00720F24"/>
    <w:rsid w:val="00757A08"/>
    <w:rsid w:val="007875AA"/>
    <w:rsid w:val="00796AED"/>
    <w:rsid w:val="007A0922"/>
    <w:rsid w:val="007A549F"/>
    <w:rsid w:val="007B7A74"/>
    <w:rsid w:val="007D7601"/>
    <w:rsid w:val="007E0D2E"/>
    <w:rsid w:val="007E186E"/>
    <w:rsid w:val="007F6458"/>
    <w:rsid w:val="00805624"/>
    <w:rsid w:val="008240CA"/>
    <w:rsid w:val="008305EC"/>
    <w:rsid w:val="00844EE4"/>
    <w:rsid w:val="00850C21"/>
    <w:rsid w:val="0085102D"/>
    <w:rsid w:val="008563ED"/>
    <w:rsid w:val="00874DBA"/>
    <w:rsid w:val="0087698F"/>
    <w:rsid w:val="0089183E"/>
    <w:rsid w:val="00894C52"/>
    <w:rsid w:val="00894FC8"/>
    <w:rsid w:val="00896002"/>
    <w:rsid w:val="008A488B"/>
    <w:rsid w:val="008B2519"/>
    <w:rsid w:val="008B3173"/>
    <w:rsid w:val="008B5717"/>
    <w:rsid w:val="008B6879"/>
    <w:rsid w:val="008C58E3"/>
    <w:rsid w:val="008F119F"/>
    <w:rsid w:val="008F3872"/>
    <w:rsid w:val="009242B2"/>
    <w:rsid w:val="009247F0"/>
    <w:rsid w:val="00924A04"/>
    <w:rsid w:val="009457AD"/>
    <w:rsid w:val="00953900"/>
    <w:rsid w:val="00960902"/>
    <w:rsid w:val="009650E8"/>
    <w:rsid w:val="009B2B40"/>
    <w:rsid w:val="009B39FC"/>
    <w:rsid w:val="009B6DE3"/>
    <w:rsid w:val="009B7BDD"/>
    <w:rsid w:val="009C1D53"/>
    <w:rsid w:val="009D7357"/>
    <w:rsid w:val="009E1431"/>
    <w:rsid w:val="009F7988"/>
    <w:rsid w:val="00A0470C"/>
    <w:rsid w:val="00A2600B"/>
    <w:rsid w:val="00A33013"/>
    <w:rsid w:val="00A34887"/>
    <w:rsid w:val="00A40D9D"/>
    <w:rsid w:val="00A43229"/>
    <w:rsid w:val="00A446D2"/>
    <w:rsid w:val="00A66BCB"/>
    <w:rsid w:val="00A860D2"/>
    <w:rsid w:val="00A92DD2"/>
    <w:rsid w:val="00A930AF"/>
    <w:rsid w:val="00AA0CAE"/>
    <w:rsid w:val="00AB1CDC"/>
    <w:rsid w:val="00AE0386"/>
    <w:rsid w:val="00B00990"/>
    <w:rsid w:val="00B4705A"/>
    <w:rsid w:val="00B570F0"/>
    <w:rsid w:val="00B60234"/>
    <w:rsid w:val="00B67B15"/>
    <w:rsid w:val="00B8715A"/>
    <w:rsid w:val="00B921D5"/>
    <w:rsid w:val="00BA0453"/>
    <w:rsid w:val="00BA5841"/>
    <w:rsid w:val="00BB2E5D"/>
    <w:rsid w:val="00BD0828"/>
    <w:rsid w:val="00BD2826"/>
    <w:rsid w:val="00BD747D"/>
    <w:rsid w:val="00BD7ED2"/>
    <w:rsid w:val="00BE3FE8"/>
    <w:rsid w:val="00BF4124"/>
    <w:rsid w:val="00C34EF3"/>
    <w:rsid w:val="00C36F5F"/>
    <w:rsid w:val="00C42CFA"/>
    <w:rsid w:val="00C5357C"/>
    <w:rsid w:val="00C55A37"/>
    <w:rsid w:val="00C6064E"/>
    <w:rsid w:val="00C71514"/>
    <w:rsid w:val="00C766B2"/>
    <w:rsid w:val="00C82C2E"/>
    <w:rsid w:val="00C84BE2"/>
    <w:rsid w:val="00CB2CCF"/>
    <w:rsid w:val="00CC4066"/>
    <w:rsid w:val="00CC6986"/>
    <w:rsid w:val="00CC7EC5"/>
    <w:rsid w:val="00CE3EAC"/>
    <w:rsid w:val="00CF525F"/>
    <w:rsid w:val="00D075B5"/>
    <w:rsid w:val="00D172B6"/>
    <w:rsid w:val="00D621CC"/>
    <w:rsid w:val="00DA5409"/>
    <w:rsid w:val="00DB2465"/>
    <w:rsid w:val="00DB4289"/>
    <w:rsid w:val="00DC0D7E"/>
    <w:rsid w:val="00DC5A29"/>
    <w:rsid w:val="00DC753A"/>
    <w:rsid w:val="00DE3B57"/>
    <w:rsid w:val="00DE5B1C"/>
    <w:rsid w:val="00E04ACD"/>
    <w:rsid w:val="00E2641F"/>
    <w:rsid w:val="00E35997"/>
    <w:rsid w:val="00E40E8A"/>
    <w:rsid w:val="00E46A6A"/>
    <w:rsid w:val="00E47B03"/>
    <w:rsid w:val="00E54327"/>
    <w:rsid w:val="00E55F89"/>
    <w:rsid w:val="00E6185D"/>
    <w:rsid w:val="00E65056"/>
    <w:rsid w:val="00E67507"/>
    <w:rsid w:val="00E70B04"/>
    <w:rsid w:val="00E80CCB"/>
    <w:rsid w:val="00E8116B"/>
    <w:rsid w:val="00E83D63"/>
    <w:rsid w:val="00E97F10"/>
    <w:rsid w:val="00EA6DB7"/>
    <w:rsid w:val="00EC2A7F"/>
    <w:rsid w:val="00EF44DC"/>
    <w:rsid w:val="00F0546A"/>
    <w:rsid w:val="00F1009F"/>
    <w:rsid w:val="00F36C4B"/>
    <w:rsid w:val="00F63880"/>
    <w:rsid w:val="00F9216F"/>
    <w:rsid w:val="00FA1057"/>
    <w:rsid w:val="00FA17D2"/>
    <w:rsid w:val="00FA4C38"/>
    <w:rsid w:val="00FC42A9"/>
    <w:rsid w:val="00FC72B3"/>
    <w:rsid w:val="00FD3727"/>
    <w:rsid w:val="00FE6A06"/>
    <w:rsid w:val="00FE7C77"/>
    <w:rsid w:val="00FF0E3C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32B61C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F44DC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6">
    <w:name w:val="annotation text"/>
    <w:basedOn w:val="a"/>
    <w:qFormat/>
    <w:pPr>
      <w:jc w:val="left"/>
    </w:p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next w:val="a7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9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a">
    <w:name w:val="Strong"/>
    <w:basedOn w:val="a1"/>
    <w:qFormat/>
    <w:rPr>
      <w:b/>
      <w:bCs/>
    </w:rPr>
  </w:style>
  <w:style w:type="character" w:styleId="ab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c">
    <w:name w:val="Date"/>
    <w:basedOn w:val="a"/>
    <w:next w:val="a"/>
    <w:link w:val="ad"/>
    <w:rsid w:val="00082E38"/>
    <w:pPr>
      <w:adjustRightInd/>
      <w:spacing w:line="240" w:lineRule="auto"/>
      <w:ind w:leftChars="2500" w:left="100"/>
      <w:textAlignment w:val="auto"/>
    </w:pPr>
    <w:rPr>
      <w:kern w:val="2"/>
      <w:szCs w:val="20"/>
    </w:rPr>
  </w:style>
  <w:style w:type="character" w:customStyle="1" w:styleId="ad">
    <w:name w:val="日期 字符"/>
    <w:basedOn w:val="a1"/>
    <w:link w:val="ac"/>
    <w:rsid w:val="00082E38"/>
    <w:rPr>
      <w:rFonts w:eastAsia="方正仿宋_GBK"/>
      <w:kern w:val="2"/>
      <w:sz w:val="32"/>
    </w:rPr>
  </w:style>
  <w:style w:type="character" w:styleId="ae">
    <w:name w:val="Hyperlink"/>
    <w:rsid w:val="00DE5B1C"/>
    <w:rPr>
      <w:color w:val="0563C1"/>
      <w:u w:val="single"/>
    </w:rPr>
  </w:style>
  <w:style w:type="character" w:customStyle="1" w:styleId="a5">
    <w:name w:val="正文文本 字符"/>
    <w:basedOn w:val="a1"/>
    <w:link w:val="a0"/>
    <w:uiPriority w:val="99"/>
    <w:rsid w:val="0011379E"/>
    <w:rPr>
      <w:rFonts w:eastAsia="方正仿宋_GBK"/>
      <w:sz w:val="32"/>
      <w:szCs w:val="32"/>
    </w:rPr>
  </w:style>
  <w:style w:type="paragraph" w:styleId="af">
    <w:name w:val="Balloon Text"/>
    <w:basedOn w:val="a"/>
    <w:link w:val="af0"/>
    <w:rsid w:val="00894FC8"/>
    <w:pPr>
      <w:spacing w:line="240" w:lineRule="auto"/>
    </w:pPr>
    <w:rPr>
      <w:sz w:val="18"/>
      <w:szCs w:val="18"/>
    </w:rPr>
  </w:style>
  <w:style w:type="character" w:customStyle="1" w:styleId="af0">
    <w:name w:val="批注框文本 字符"/>
    <w:basedOn w:val="a1"/>
    <w:link w:val="af"/>
    <w:rsid w:val="00894FC8"/>
    <w:rPr>
      <w:rFonts w:eastAsia="方正仿宋_GBK"/>
      <w:sz w:val="18"/>
      <w:szCs w:val="18"/>
    </w:rPr>
  </w:style>
  <w:style w:type="character" w:customStyle="1" w:styleId="apple-converted-space">
    <w:name w:val="apple-converted-space"/>
    <w:qFormat/>
    <w:rsid w:val="00353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AutoBVT</cp:lastModifiedBy>
  <cp:revision>3</cp:revision>
  <cp:lastPrinted>2025-01-13T03:53:00Z</cp:lastPrinted>
  <dcterms:created xsi:type="dcterms:W3CDTF">2025-01-22T03:41:00Z</dcterms:created>
  <dcterms:modified xsi:type="dcterms:W3CDTF">2025-01-22T03:43:00Z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