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841" w:rsidRDefault="00BA5841" w:rsidP="00BA5841">
      <w:pPr>
        <w:pStyle w:val="a0"/>
      </w:pPr>
    </w:p>
    <w:p w:rsidR="007875AA" w:rsidRPr="0017267C" w:rsidRDefault="007875AA" w:rsidP="007875AA">
      <w:pPr>
        <w:spacing w:line="578" w:lineRule="exact"/>
        <w:jc w:val="center"/>
        <w:rPr>
          <w:rFonts w:eastAsia="方正小标宋_GBK" w:hint="eastAsia"/>
          <w:sz w:val="44"/>
          <w:szCs w:val="44"/>
        </w:rPr>
      </w:pPr>
      <w:r w:rsidRPr="0017267C">
        <w:rPr>
          <w:rFonts w:eastAsia="方正小标宋_GBK" w:hint="eastAsia"/>
          <w:sz w:val="44"/>
          <w:szCs w:val="44"/>
        </w:rPr>
        <w:t>重庆市财政局</w:t>
      </w:r>
      <w:r w:rsidRPr="0017267C">
        <w:rPr>
          <w:rFonts w:eastAsia="方正小标宋_GBK" w:hint="eastAsia"/>
          <w:sz w:val="44"/>
          <w:szCs w:val="44"/>
        </w:rPr>
        <w:t xml:space="preserve"> </w:t>
      </w:r>
      <w:r w:rsidRPr="0017267C">
        <w:rPr>
          <w:rFonts w:eastAsia="方正小标宋_GBK" w:hint="eastAsia"/>
          <w:sz w:val="44"/>
          <w:szCs w:val="44"/>
        </w:rPr>
        <w:t>重庆市水利局</w:t>
      </w:r>
    </w:p>
    <w:p w:rsidR="007875AA" w:rsidRPr="0017267C" w:rsidRDefault="007875AA" w:rsidP="007875AA">
      <w:pPr>
        <w:spacing w:line="578" w:lineRule="exact"/>
        <w:jc w:val="center"/>
        <w:rPr>
          <w:rFonts w:eastAsia="方正小标宋_GBK" w:hint="eastAsia"/>
          <w:sz w:val="44"/>
          <w:szCs w:val="44"/>
        </w:rPr>
      </w:pPr>
      <w:r w:rsidRPr="0017267C">
        <w:rPr>
          <w:rFonts w:eastAsia="方正小标宋_GBK" w:hint="eastAsia"/>
          <w:sz w:val="44"/>
          <w:szCs w:val="44"/>
        </w:rPr>
        <w:t>关于提前下达</w:t>
      </w:r>
      <w:r w:rsidRPr="0017267C">
        <w:rPr>
          <w:rFonts w:eastAsia="方正小标宋_GBK" w:hint="eastAsia"/>
          <w:sz w:val="44"/>
          <w:szCs w:val="44"/>
        </w:rPr>
        <w:t>2025</w:t>
      </w:r>
      <w:r w:rsidRPr="0017267C">
        <w:rPr>
          <w:rFonts w:eastAsia="方正小标宋_GBK" w:hint="eastAsia"/>
          <w:sz w:val="44"/>
          <w:szCs w:val="44"/>
        </w:rPr>
        <w:t>年市财政衔接推进</w:t>
      </w:r>
    </w:p>
    <w:p w:rsidR="007875AA" w:rsidRDefault="007875AA" w:rsidP="007875AA">
      <w:pPr>
        <w:spacing w:line="578" w:lineRule="exact"/>
        <w:jc w:val="center"/>
        <w:rPr>
          <w:rFonts w:eastAsia="方正小标宋_GBK"/>
          <w:sz w:val="44"/>
          <w:szCs w:val="44"/>
        </w:rPr>
      </w:pPr>
      <w:r w:rsidRPr="0017267C">
        <w:rPr>
          <w:rFonts w:eastAsia="方正小标宋_GBK" w:hint="eastAsia"/>
          <w:sz w:val="44"/>
          <w:szCs w:val="44"/>
        </w:rPr>
        <w:t>乡村振兴补助资金预算的通知</w:t>
      </w:r>
    </w:p>
    <w:p w:rsidR="007875AA" w:rsidRPr="007875AA" w:rsidRDefault="007875AA" w:rsidP="007875AA">
      <w:pPr>
        <w:pStyle w:val="a0"/>
        <w:jc w:val="center"/>
        <w:rPr>
          <w:rFonts w:ascii="楷体" w:eastAsia="楷体" w:hAnsi="楷体" w:hint="eastAsia"/>
        </w:rPr>
      </w:pPr>
      <w:bookmarkStart w:id="0" w:name="_GoBack"/>
      <w:r w:rsidRPr="007875AA">
        <w:rPr>
          <w:rFonts w:ascii="楷体" w:eastAsia="楷体" w:hAnsi="楷体" w:hint="eastAsia"/>
        </w:rPr>
        <w:t>渝财农〔2024〕127号</w:t>
      </w:r>
    </w:p>
    <w:bookmarkEnd w:id="0"/>
    <w:p w:rsidR="007875AA" w:rsidRPr="0017267C" w:rsidRDefault="007875AA" w:rsidP="007875AA">
      <w:pPr>
        <w:spacing w:line="578" w:lineRule="exact"/>
        <w:ind w:firstLineChars="200" w:firstLine="640"/>
        <w:rPr>
          <w:rFonts w:hint="eastAsia"/>
        </w:rPr>
      </w:pPr>
    </w:p>
    <w:p w:rsidR="007875AA" w:rsidRPr="0017267C" w:rsidRDefault="007875AA" w:rsidP="007875AA">
      <w:pPr>
        <w:spacing w:line="578" w:lineRule="exact"/>
        <w:rPr>
          <w:rFonts w:hint="eastAsia"/>
        </w:rPr>
      </w:pPr>
      <w:r w:rsidRPr="0017267C">
        <w:rPr>
          <w:rFonts w:hint="eastAsia"/>
        </w:rPr>
        <w:t>有关区县（自治县）财政局，水行政主管部门、万盛经开区财政局、水行政主管部门：</w:t>
      </w:r>
    </w:p>
    <w:p w:rsidR="007875AA" w:rsidRPr="0017267C" w:rsidRDefault="007875AA" w:rsidP="007875AA">
      <w:pPr>
        <w:spacing w:line="578" w:lineRule="exact"/>
        <w:ind w:firstLineChars="200" w:firstLine="640"/>
        <w:rPr>
          <w:rFonts w:hint="eastAsia"/>
        </w:rPr>
      </w:pPr>
      <w:r w:rsidRPr="0017267C">
        <w:rPr>
          <w:rFonts w:hint="eastAsia"/>
        </w:rPr>
        <w:t>为提高预算完整性，加快支出进度，根据</w:t>
      </w:r>
      <w:r w:rsidRPr="0017267C">
        <w:rPr>
          <w:rFonts w:hint="eastAsia"/>
        </w:rPr>
        <w:t>2025</w:t>
      </w:r>
      <w:r w:rsidRPr="0017267C">
        <w:rPr>
          <w:rFonts w:hint="eastAsia"/>
        </w:rPr>
        <w:t>年市级部门预算安排并结合《重庆市水利局关于商请提前下达</w:t>
      </w:r>
      <w:r w:rsidRPr="0017267C">
        <w:rPr>
          <w:rFonts w:hint="eastAsia"/>
        </w:rPr>
        <w:t>2025</w:t>
      </w:r>
      <w:r w:rsidRPr="0017267C">
        <w:rPr>
          <w:rFonts w:hint="eastAsia"/>
        </w:rPr>
        <w:t>年涉农基建投资（水利）农村供水保障工程建设资金的函》（渝水函（</w:t>
      </w:r>
      <w:r w:rsidRPr="0017267C">
        <w:rPr>
          <w:rFonts w:hint="eastAsia"/>
        </w:rPr>
        <w:t>2024</w:t>
      </w:r>
      <w:r w:rsidRPr="0017267C">
        <w:rPr>
          <w:rFonts w:hint="eastAsia"/>
        </w:rPr>
        <w:t>）</w:t>
      </w:r>
      <w:r w:rsidRPr="0017267C">
        <w:rPr>
          <w:rFonts w:hint="eastAsia"/>
        </w:rPr>
        <w:t>359</w:t>
      </w:r>
      <w:r w:rsidRPr="0017267C">
        <w:rPr>
          <w:rFonts w:hint="eastAsia"/>
        </w:rPr>
        <w:t>号）资金分配建议，现将提前下达</w:t>
      </w:r>
      <w:r w:rsidRPr="0017267C">
        <w:rPr>
          <w:rFonts w:hint="eastAsia"/>
        </w:rPr>
        <w:t>2025</w:t>
      </w:r>
      <w:r>
        <w:rPr>
          <w:rFonts w:hint="eastAsia"/>
        </w:rPr>
        <w:t>年</w:t>
      </w:r>
      <w:r w:rsidRPr="0017267C">
        <w:rPr>
          <w:rFonts w:hint="eastAsia"/>
        </w:rPr>
        <w:t>市财政衔接推进乡村振兴补助资金预算提前下达给你们（详见附件</w:t>
      </w:r>
      <w:r w:rsidRPr="0017267C">
        <w:rPr>
          <w:rFonts w:hint="eastAsia"/>
        </w:rPr>
        <w:t>1</w:t>
      </w:r>
      <w:r w:rsidRPr="0017267C">
        <w:rPr>
          <w:rFonts w:hint="eastAsia"/>
        </w:rPr>
        <w:t>），主要用于农村供水保障等，重点解决农村易旱区域水源工程、城乡供水一体化建设等。现将有关事宜通知如下。</w:t>
      </w:r>
    </w:p>
    <w:p w:rsidR="007875AA" w:rsidRPr="0017267C" w:rsidRDefault="007875AA" w:rsidP="007875AA">
      <w:pPr>
        <w:spacing w:line="578" w:lineRule="exact"/>
        <w:ind w:firstLineChars="200" w:firstLine="640"/>
        <w:rPr>
          <w:rFonts w:eastAsia="方正黑体_GBK" w:hint="eastAsia"/>
        </w:rPr>
      </w:pPr>
      <w:r w:rsidRPr="0017267C">
        <w:rPr>
          <w:rFonts w:eastAsia="方正黑体_GBK" w:hint="eastAsia"/>
        </w:rPr>
        <w:t>一、资金分配</w:t>
      </w:r>
    </w:p>
    <w:p w:rsidR="007875AA" w:rsidRPr="0017267C" w:rsidRDefault="007875AA" w:rsidP="007875AA">
      <w:pPr>
        <w:spacing w:line="578" w:lineRule="exact"/>
        <w:ind w:firstLineChars="200" w:firstLine="640"/>
        <w:rPr>
          <w:rFonts w:hint="eastAsia"/>
        </w:rPr>
      </w:pPr>
      <w:r w:rsidRPr="0017267C">
        <w:rPr>
          <w:rFonts w:hint="eastAsia"/>
        </w:rPr>
        <w:t>请各区县严格按照《重庆市财政局等</w:t>
      </w:r>
      <w:r w:rsidRPr="0017267C">
        <w:rPr>
          <w:rFonts w:hint="eastAsia"/>
        </w:rPr>
        <w:t>6</w:t>
      </w:r>
      <w:r w:rsidRPr="0017267C">
        <w:rPr>
          <w:rFonts w:hint="eastAsia"/>
        </w:rPr>
        <w:t>部门关于印发〈重庆市财政衔接推进乡村振兴补助资金管理实施办法〉的通知》（渝财农〔</w:t>
      </w:r>
      <w:r w:rsidRPr="0017267C">
        <w:rPr>
          <w:rFonts w:hint="eastAsia"/>
        </w:rPr>
        <w:t>2021</w:t>
      </w:r>
      <w:r w:rsidRPr="0017267C">
        <w:rPr>
          <w:rFonts w:hint="eastAsia"/>
        </w:rPr>
        <w:t>〕</w:t>
      </w:r>
      <w:r w:rsidRPr="0017267C">
        <w:rPr>
          <w:rFonts w:hint="eastAsia"/>
        </w:rPr>
        <w:t>31</w:t>
      </w:r>
      <w:r w:rsidRPr="0017267C">
        <w:rPr>
          <w:rFonts w:hint="eastAsia"/>
        </w:rPr>
        <w:t>号）、《重庆市水利局</w:t>
      </w:r>
      <w:r w:rsidRPr="0017267C">
        <w:rPr>
          <w:rFonts w:hint="eastAsia"/>
        </w:rPr>
        <w:t xml:space="preserve"> </w:t>
      </w:r>
      <w:r w:rsidRPr="0017267C">
        <w:rPr>
          <w:rFonts w:hint="eastAsia"/>
        </w:rPr>
        <w:t>重庆市发展和改革委员会</w:t>
      </w:r>
      <w:r w:rsidRPr="0017267C">
        <w:rPr>
          <w:rFonts w:hint="eastAsia"/>
        </w:rPr>
        <w:t xml:space="preserve"> </w:t>
      </w:r>
      <w:r w:rsidRPr="0017267C">
        <w:rPr>
          <w:rFonts w:hint="eastAsia"/>
        </w:rPr>
        <w:t>重庆市财政局</w:t>
      </w:r>
      <w:r w:rsidRPr="0017267C">
        <w:rPr>
          <w:rFonts w:hint="eastAsia"/>
        </w:rPr>
        <w:t xml:space="preserve"> </w:t>
      </w:r>
      <w:r w:rsidRPr="0017267C">
        <w:rPr>
          <w:rFonts w:hint="eastAsia"/>
        </w:rPr>
        <w:t>重庆市生态环境局</w:t>
      </w:r>
      <w:r w:rsidRPr="0017267C">
        <w:rPr>
          <w:rFonts w:hint="eastAsia"/>
        </w:rPr>
        <w:t xml:space="preserve"> </w:t>
      </w:r>
      <w:r w:rsidRPr="0017267C">
        <w:rPr>
          <w:rFonts w:hint="eastAsia"/>
        </w:rPr>
        <w:t>重庆市卫生健康委员会关于印发〈重庆市农村饮水安全“一改三提”实施方案〉的通知》（渝水农水〔</w:t>
      </w:r>
      <w:r w:rsidRPr="0017267C">
        <w:rPr>
          <w:rFonts w:hint="eastAsia"/>
        </w:rPr>
        <w:t>2021</w:t>
      </w:r>
      <w:r w:rsidRPr="0017267C">
        <w:rPr>
          <w:rFonts w:hint="eastAsia"/>
        </w:rPr>
        <w:t>〕</w:t>
      </w:r>
      <w:r w:rsidRPr="0017267C">
        <w:rPr>
          <w:rFonts w:hint="eastAsia"/>
        </w:rPr>
        <w:t>5</w:t>
      </w:r>
      <w:r w:rsidRPr="0017267C">
        <w:rPr>
          <w:rFonts w:hint="eastAsia"/>
        </w:rPr>
        <w:t>号）等有关文件规定，结合本次下达预算</w:t>
      </w:r>
      <w:r w:rsidRPr="0017267C">
        <w:rPr>
          <w:rFonts w:hint="eastAsia"/>
        </w:rPr>
        <w:lastRenderedPageBreak/>
        <w:t>指标，做好资金分解下达工作。区县财政收到预算指标文件后，要在规定时限内商行业主管部门，将资金分解到具体项目。安排给国家乡村振兴重点帮扶县的衔接资金，按照《重庆市财政局等</w:t>
      </w:r>
      <w:r w:rsidRPr="0017267C">
        <w:rPr>
          <w:rFonts w:hint="eastAsia"/>
        </w:rPr>
        <w:t>11</w:t>
      </w:r>
      <w:r w:rsidRPr="0017267C">
        <w:rPr>
          <w:rFonts w:hint="eastAsia"/>
        </w:rPr>
        <w:t>个部门关于将脱贫县涉农资金统筹整合试点政策优化调整至国家乡村振兴重点帮扶县实施的通知》（渝财农〔</w:t>
      </w:r>
      <w:r w:rsidRPr="0017267C">
        <w:rPr>
          <w:rFonts w:hint="eastAsia"/>
        </w:rPr>
        <w:t>2024</w:t>
      </w:r>
      <w:r w:rsidRPr="0017267C">
        <w:rPr>
          <w:rFonts w:hint="eastAsia"/>
        </w:rPr>
        <w:t>〕</w:t>
      </w:r>
      <w:r w:rsidRPr="0017267C">
        <w:rPr>
          <w:rFonts w:hint="eastAsia"/>
        </w:rPr>
        <w:t>17</w:t>
      </w:r>
      <w:r w:rsidRPr="0017267C">
        <w:rPr>
          <w:rFonts w:hint="eastAsia"/>
        </w:rPr>
        <w:t>号）等有关规定执行，请于</w:t>
      </w:r>
      <w:r w:rsidRPr="0017267C">
        <w:rPr>
          <w:rFonts w:hint="eastAsia"/>
        </w:rPr>
        <w:t>2025</w:t>
      </w:r>
      <w:r w:rsidRPr="0017267C">
        <w:rPr>
          <w:rFonts w:hint="eastAsia"/>
        </w:rPr>
        <w:t>年</w:t>
      </w:r>
      <w:r w:rsidRPr="0017267C">
        <w:rPr>
          <w:rFonts w:hint="eastAsia"/>
        </w:rPr>
        <w:t>1</w:t>
      </w:r>
      <w:r w:rsidRPr="0017267C">
        <w:rPr>
          <w:rFonts w:hint="eastAsia"/>
        </w:rPr>
        <w:t>月</w:t>
      </w:r>
      <w:r w:rsidRPr="0017267C">
        <w:rPr>
          <w:rFonts w:hint="eastAsia"/>
        </w:rPr>
        <w:t>10</w:t>
      </w:r>
      <w:r w:rsidRPr="0017267C">
        <w:rPr>
          <w:rFonts w:hint="eastAsia"/>
        </w:rPr>
        <w:t>日前将资金分配下达文件抄送市财政局、市水利局。</w:t>
      </w:r>
    </w:p>
    <w:p w:rsidR="007875AA" w:rsidRPr="0017267C" w:rsidRDefault="007875AA" w:rsidP="007875AA">
      <w:pPr>
        <w:spacing w:line="578" w:lineRule="exact"/>
        <w:ind w:firstLineChars="200" w:firstLine="640"/>
        <w:rPr>
          <w:rFonts w:eastAsia="方正黑体_GBK" w:hint="eastAsia"/>
        </w:rPr>
      </w:pPr>
      <w:r w:rsidRPr="0017267C">
        <w:rPr>
          <w:rFonts w:eastAsia="方正黑体_GBK" w:hint="eastAsia"/>
        </w:rPr>
        <w:t>二、绩效目标</w:t>
      </w:r>
    </w:p>
    <w:p w:rsidR="007875AA" w:rsidRPr="0017267C" w:rsidRDefault="007875AA" w:rsidP="007875AA">
      <w:pPr>
        <w:spacing w:line="578" w:lineRule="exact"/>
        <w:ind w:firstLineChars="200" w:firstLine="640"/>
        <w:rPr>
          <w:rFonts w:hint="eastAsia"/>
        </w:rPr>
      </w:pPr>
      <w:r w:rsidRPr="0017267C">
        <w:rPr>
          <w:rFonts w:hint="eastAsia"/>
        </w:rPr>
        <w:t>按照《水利部等</w:t>
      </w:r>
      <w:r w:rsidRPr="0017267C">
        <w:rPr>
          <w:rFonts w:hint="eastAsia"/>
        </w:rPr>
        <w:t>9</w:t>
      </w:r>
      <w:r w:rsidRPr="0017267C">
        <w:rPr>
          <w:rFonts w:hint="eastAsia"/>
        </w:rPr>
        <w:t>部门关于做好农村供水保障工作的指导意见》（水农〔</w:t>
      </w:r>
      <w:r w:rsidRPr="0017267C">
        <w:rPr>
          <w:rFonts w:hint="eastAsia"/>
        </w:rPr>
        <w:t>2021</w:t>
      </w:r>
      <w:r w:rsidRPr="0017267C">
        <w:rPr>
          <w:rFonts w:hint="eastAsia"/>
        </w:rPr>
        <w:t>〕</w:t>
      </w:r>
      <w:r w:rsidRPr="0017267C">
        <w:rPr>
          <w:rFonts w:hint="eastAsia"/>
        </w:rPr>
        <w:t>244</w:t>
      </w:r>
      <w:r w:rsidRPr="0017267C">
        <w:rPr>
          <w:rFonts w:hint="eastAsia"/>
        </w:rPr>
        <w:t>号）、《水利部关于加快推动农村供水高质量发展的指导意见》（水农〔</w:t>
      </w:r>
      <w:r w:rsidRPr="0017267C">
        <w:rPr>
          <w:rFonts w:hint="eastAsia"/>
        </w:rPr>
        <w:t>2023</w:t>
      </w:r>
      <w:r w:rsidRPr="0017267C">
        <w:rPr>
          <w:rFonts w:hint="eastAsia"/>
        </w:rPr>
        <w:t>〕</w:t>
      </w:r>
      <w:r w:rsidRPr="0017267C">
        <w:rPr>
          <w:rFonts w:hint="eastAsia"/>
        </w:rPr>
        <w:t>283</w:t>
      </w:r>
      <w:r w:rsidRPr="0017267C">
        <w:rPr>
          <w:rFonts w:hint="eastAsia"/>
        </w:rPr>
        <w:t>号）等相关规定，将提前下达</w:t>
      </w:r>
      <w:r w:rsidRPr="0017267C">
        <w:rPr>
          <w:rFonts w:hint="eastAsia"/>
        </w:rPr>
        <w:t>2025</w:t>
      </w:r>
      <w:r w:rsidRPr="0017267C">
        <w:rPr>
          <w:rFonts w:hint="eastAsia"/>
        </w:rPr>
        <w:t>年市财政衔接推进乡村振兴补助资金绩效目标下达给你们（详见附件</w:t>
      </w:r>
      <w:r w:rsidRPr="0017267C">
        <w:rPr>
          <w:rFonts w:hint="eastAsia"/>
        </w:rPr>
        <w:t>2</w:t>
      </w:r>
      <w:r w:rsidRPr="0017267C">
        <w:rPr>
          <w:rFonts w:hint="eastAsia"/>
        </w:rPr>
        <w:t>），请你区县会同水行政主管部门做好细化完善工作，区县财政、水行政主管部门共同做好资金绩效评价工作。因涉农资金统筹整合以及其他特殊情况需要调整绩效目标的，调整后的绩效目标请于</w:t>
      </w:r>
      <w:r w:rsidRPr="0017267C">
        <w:rPr>
          <w:rFonts w:hint="eastAsia"/>
        </w:rPr>
        <w:t>2025</w:t>
      </w:r>
      <w:r w:rsidRPr="0017267C">
        <w:rPr>
          <w:rFonts w:hint="eastAsia"/>
        </w:rPr>
        <w:t>年</w:t>
      </w:r>
      <w:r w:rsidRPr="0017267C">
        <w:rPr>
          <w:rFonts w:hint="eastAsia"/>
        </w:rPr>
        <w:t>1</w:t>
      </w:r>
      <w:r w:rsidRPr="0017267C">
        <w:rPr>
          <w:rFonts w:hint="eastAsia"/>
        </w:rPr>
        <w:t>月</w:t>
      </w:r>
      <w:r w:rsidRPr="0017267C">
        <w:rPr>
          <w:rFonts w:hint="eastAsia"/>
        </w:rPr>
        <w:t>10</w:t>
      </w:r>
      <w:r w:rsidRPr="0017267C">
        <w:rPr>
          <w:rFonts w:hint="eastAsia"/>
        </w:rPr>
        <w:t>日前报送市水利局（逾期扣减年度绩效评价分值），报经市水利局、市财政局审核同意后方可执行，并作为今后绩效监控和绩效评价的依据。请你区县按照确定后的绩效目标，做好绩效运行监控与管理工作，确保年度绩效目标如期实现。</w:t>
      </w:r>
    </w:p>
    <w:p w:rsidR="007875AA" w:rsidRPr="0017267C" w:rsidRDefault="007875AA" w:rsidP="007875AA">
      <w:pPr>
        <w:spacing w:line="578" w:lineRule="exact"/>
        <w:ind w:firstLineChars="200" w:firstLine="640"/>
        <w:rPr>
          <w:rFonts w:eastAsia="方正黑体_GBK" w:hint="eastAsia"/>
        </w:rPr>
      </w:pPr>
      <w:r w:rsidRPr="0017267C">
        <w:rPr>
          <w:rFonts w:eastAsia="方正黑体_GBK" w:hint="eastAsia"/>
        </w:rPr>
        <w:t>三、资金预算列报</w:t>
      </w:r>
    </w:p>
    <w:p w:rsidR="007875AA" w:rsidRPr="0017267C" w:rsidRDefault="007875AA" w:rsidP="007875AA">
      <w:pPr>
        <w:spacing w:line="578" w:lineRule="exact"/>
        <w:ind w:firstLineChars="200" w:firstLine="640"/>
        <w:rPr>
          <w:rFonts w:hint="eastAsia"/>
        </w:rPr>
      </w:pPr>
      <w:r w:rsidRPr="0017267C">
        <w:rPr>
          <w:rFonts w:hint="eastAsia"/>
        </w:rPr>
        <w:lastRenderedPageBreak/>
        <w:t>收入列</w:t>
      </w:r>
      <w:r w:rsidRPr="0017267C">
        <w:rPr>
          <w:rFonts w:hint="eastAsia"/>
        </w:rPr>
        <w:t>2025</w:t>
      </w:r>
      <w:r w:rsidRPr="0017267C">
        <w:rPr>
          <w:rFonts w:hint="eastAsia"/>
        </w:rPr>
        <w:t>年政府收支分类科目“</w:t>
      </w:r>
      <w:r w:rsidRPr="0017267C">
        <w:rPr>
          <w:rFonts w:hint="eastAsia"/>
        </w:rPr>
        <w:t>1100231</w:t>
      </w:r>
      <w:r w:rsidRPr="0017267C">
        <w:rPr>
          <w:rFonts w:hint="eastAsia"/>
        </w:rPr>
        <w:t>巩固脱贫攻坚成果衔接乡村振兴转移支付收入”，支出列</w:t>
      </w:r>
      <w:r w:rsidRPr="0017267C">
        <w:rPr>
          <w:rFonts w:hint="eastAsia"/>
        </w:rPr>
        <w:t>2025</w:t>
      </w:r>
      <w:r w:rsidRPr="0017267C">
        <w:rPr>
          <w:rFonts w:hint="eastAsia"/>
        </w:rPr>
        <w:t>年政府收支分类科目“</w:t>
      </w:r>
      <w:r w:rsidRPr="0017267C">
        <w:rPr>
          <w:rFonts w:hint="eastAsia"/>
        </w:rPr>
        <w:t>2130504</w:t>
      </w:r>
      <w:r w:rsidRPr="0017267C">
        <w:rPr>
          <w:rFonts w:hint="eastAsia"/>
        </w:rPr>
        <w:t>农村基础设施建设”；按支出内容列报相应支出经济分类科目；项目代码：</w:t>
      </w:r>
      <w:r w:rsidRPr="0017267C">
        <w:rPr>
          <w:rFonts w:hint="eastAsia"/>
        </w:rPr>
        <w:t>10000015Z155110000004</w:t>
      </w:r>
      <w:r w:rsidRPr="0017267C">
        <w:rPr>
          <w:rFonts w:hint="eastAsia"/>
        </w:rPr>
        <w:t>。</w:t>
      </w:r>
    </w:p>
    <w:p w:rsidR="007875AA" w:rsidRPr="0017267C" w:rsidRDefault="007875AA" w:rsidP="007875AA">
      <w:pPr>
        <w:spacing w:line="578" w:lineRule="exact"/>
        <w:ind w:firstLineChars="200" w:firstLine="640"/>
        <w:rPr>
          <w:rFonts w:hint="eastAsia"/>
        </w:rPr>
      </w:pPr>
    </w:p>
    <w:p w:rsidR="007875AA" w:rsidRPr="0017267C" w:rsidRDefault="007875AA" w:rsidP="007875AA">
      <w:pPr>
        <w:spacing w:line="578" w:lineRule="exact"/>
        <w:ind w:firstLineChars="200" w:firstLine="640"/>
      </w:pPr>
      <w:r w:rsidRPr="0017267C">
        <w:rPr>
          <w:rFonts w:hint="eastAsia"/>
        </w:rPr>
        <w:t>附件：</w:t>
      </w:r>
      <w:r w:rsidRPr="0017267C">
        <w:rPr>
          <w:rFonts w:hint="eastAsia"/>
        </w:rPr>
        <w:t>1.2025</w:t>
      </w:r>
      <w:r w:rsidRPr="0017267C">
        <w:rPr>
          <w:rFonts w:hint="eastAsia"/>
        </w:rPr>
        <w:t>年市财政衔接推进乡村振兴补助资金分配总表</w:t>
      </w:r>
    </w:p>
    <w:p w:rsidR="007875AA" w:rsidRPr="0017267C" w:rsidRDefault="007875AA" w:rsidP="007875AA">
      <w:pPr>
        <w:spacing w:line="578" w:lineRule="exact"/>
        <w:ind w:firstLineChars="538" w:firstLine="1722"/>
        <w:rPr>
          <w:rFonts w:hint="eastAsia"/>
        </w:rPr>
      </w:pPr>
      <w:r w:rsidRPr="0017267C">
        <w:rPr>
          <w:rFonts w:hint="eastAsia"/>
        </w:rPr>
        <w:t>（农村供水保障）</w:t>
      </w:r>
    </w:p>
    <w:p w:rsidR="007875AA" w:rsidRPr="0017267C" w:rsidRDefault="007875AA" w:rsidP="007875AA">
      <w:pPr>
        <w:spacing w:line="578" w:lineRule="exact"/>
        <w:ind w:firstLineChars="468" w:firstLine="1498"/>
        <w:rPr>
          <w:rFonts w:hint="eastAsia"/>
        </w:rPr>
      </w:pPr>
      <w:r w:rsidRPr="0017267C">
        <w:rPr>
          <w:rFonts w:hint="eastAsia"/>
        </w:rPr>
        <w:t>2.2025</w:t>
      </w:r>
      <w:r w:rsidRPr="0017267C">
        <w:rPr>
          <w:rFonts w:hint="eastAsia"/>
        </w:rPr>
        <w:t>年农村供水保障工程（易旱区域）绩效指标表</w:t>
      </w:r>
    </w:p>
    <w:p w:rsidR="007875AA" w:rsidRPr="0017267C" w:rsidRDefault="007875AA" w:rsidP="007875AA">
      <w:pPr>
        <w:spacing w:line="578" w:lineRule="exact"/>
        <w:ind w:firstLineChars="468" w:firstLine="1498"/>
      </w:pPr>
      <w:r w:rsidRPr="0017267C">
        <w:rPr>
          <w:rFonts w:hint="eastAsia"/>
        </w:rPr>
        <w:t>3.2025</w:t>
      </w:r>
      <w:r w:rsidRPr="0017267C">
        <w:rPr>
          <w:rFonts w:hint="eastAsia"/>
        </w:rPr>
        <w:t>年农村供水保障工程（城乡供水一体化）绩效</w:t>
      </w:r>
    </w:p>
    <w:p w:rsidR="007875AA" w:rsidRPr="0017267C" w:rsidRDefault="007875AA" w:rsidP="007875AA">
      <w:pPr>
        <w:spacing w:line="578" w:lineRule="exact"/>
        <w:ind w:firstLineChars="538" w:firstLine="1722"/>
        <w:rPr>
          <w:rFonts w:hint="eastAsia"/>
        </w:rPr>
      </w:pPr>
      <w:r w:rsidRPr="0017267C">
        <w:rPr>
          <w:rFonts w:hint="eastAsia"/>
        </w:rPr>
        <w:t>指标表</w:t>
      </w:r>
    </w:p>
    <w:p w:rsidR="007875AA" w:rsidRPr="0017267C" w:rsidRDefault="007875AA" w:rsidP="007875AA">
      <w:pPr>
        <w:spacing w:line="578" w:lineRule="exact"/>
        <w:ind w:firstLineChars="200" w:firstLine="640"/>
      </w:pPr>
    </w:p>
    <w:p w:rsidR="007875AA" w:rsidRPr="0017267C" w:rsidRDefault="007875AA" w:rsidP="007875AA">
      <w:pPr>
        <w:spacing w:line="578" w:lineRule="exact"/>
        <w:ind w:firstLineChars="200" w:firstLine="640"/>
        <w:rPr>
          <w:rFonts w:hint="eastAsia"/>
        </w:rPr>
      </w:pPr>
    </w:p>
    <w:p w:rsidR="007875AA" w:rsidRPr="0017267C" w:rsidRDefault="007875AA" w:rsidP="007875AA">
      <w:pPr>
        <w:spacing w:line="578" w:lineRule="exact"/>
        <w:jc w:val="right"/>
        <w:rPr>
          <w:rFonts w:hint="eastAsia"/>
        </w:rPr>
      </w:pPr>
      <w:r w:rsidRPr="0017267C">
        <w:rPr>
          <w:rFonts w:hint="eastAsia"/>
        </w:rPr>
        <w:t>重庆市财政局</w:t>
      </w:r>
      <w:r w:rsidRPr="0017267C">
        <w:rPr>
          <w:rFonts w:hint="eastAsia"/>
        </w:rPr>
        <w:t xml:space="preserve"> </w:t>
      </w:r>
      <w:r w:rsidRPr="0017267C">
        <w:t xml:space="preserve">  </w:t>
      </w:r>
      <w:r w:rsidRPr="0017267C">
        <w:rPr>
          <w:rFonts w:hint="eastAsia"/>
        </w:rPr>
        <w:t>重庆市水利局</w:t>
      </w:r>
    </w:p>
    <w:p w:rsidR="007875AA" w:rsidRDefault="007875AA" w:rsidP="007875AA">
      <w:pPr>
        <w:spacing w:line="578" w:lineRule="exact"/>
        <w:ind w:firstLineChars="1658" w:firstLine="5306"/>
        <w:jc w:val="right"/>
      </w:pPr>
      <w:r w:rsidRPr="0017267C">
        <w:rPr>
          <w:rFonts w:hint="eastAsia"/>
        </w:rPr>
        <w:t>20</w:t>
      </w:r>
      <w:r w:rsidRPr="0017267C">
        <w:t>24</w:t>
      </w:r>
      <w:r w:rsidRPr="0017267C">
        <w:rPr>
          <w:rFonts w:hint="eastAsia"/>
        </w:rPr>
        <w:t>年</w:t>
      </w:r>
      <w:r w:rsidRPr="0017267C">
        <w:t>1</w:t>
      </w:r>
      <w:r>
        <w:t>1</w:t>
      </w:r>
      <w:r w:rsidRPr="0017267C">
        <w:rPr>
          <w:rFonts w:hint="eastAsia"/>
        </w:rPr>
        <w:t>月</w:t>
      </w:r>
      <w:r w:rsidRPr="0017267C">
        <w:t>2</w:t>
      </w:r>
      <w:r>
        <w:t>9</w:t>
      </w:r>
      <w:r w:rsidRPr="0017267C">
        <w:rPr>
          <w:rFonts w:hint="eastAsia"/>
        </w:rPr>
        <w:t>日</w:t>
      </w:r>
    </w:p>
    <w:p w:rsidR="007875AA" w:rsidRPr="007875AA" w:rsidRDefault="007875AA" w:rsidP="007875AA">
      <w:pPr>
        <w:pStyle w:val="a0"/>
        <w:rPr>
          <w:rFonts w:hint="eastAsia"/>
        </w:rPr>
      </w:pPr>
    </w:p>
    <w:p w:rsidR="007875AA" w:rsidRPr="0017267C" w:rsidRDefault="007875AA" w:rsidP="007875AA">
      <w:pPr>
        <w:spacing w:line="578" w:lineRule="exact"/>
        <w:ind w:firstLineChars="200" w:firstLine="640"/>
      </w:pPr>
      <w:r w:rsidRPr="0017267C">
        <w:rPr>
          <w:rFonts w:hint="eastAsia"/>
        </w:rPr>
        <w:t>（此件主动公开</w:t>
      </w:r>
      <w:r w:rsidRPr="0017267C">
        <w:t>）</w:t>
      </w:r>
    </w:p>
    <w:p w:rsidR="007875AA" w:rsidRPr="007875AA" w:rsidRDefault="007875AA" w:rsidP="007875AA">
      <w:pPr>
        <w:pStyle w:val="a4"/>
        <w:ind w:firstLine="320"/>
        <w:rPr>
          <w:rFonts w:hint="eastAsia"/>
        </w:rPr>
      </w:pPr>
    </w:p>
    <w:sectPr w:rsidR="007875AA" w:rsidRPr="007875AA"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B47" w:rsidRDefault="003D5B47">
      <w:pPr>
        <w:spacing w:line="240" w:lineRule="auto"/>
      </w:pPr>
      <w:r>
        <w:separator/>
      </w:r>
    </w:p>
  </w:endnote>
  <w:endnote w:type="continuationSeparator" w:id="0">
    <w:p w:rsidR="003D5B47" w:rsidRDefault="003D5B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8209BA7C-F81B-4263-B4B4-2180C9AA2B84}"/>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653B8305-3E6A-474E-99AA-643DDF6E05F7}"/>
  </w:font>
  <w:font w:name="楷体">
    <w:charset w:val="86"/>
    <w:family w:val="modern"/>
    <w:pitch w:val="fixed"/>
    <w:sig w:usb0="800002BF" w:usb1="38CF7CFA" w:usb2="00000016" w:usb3="00000000" w:csb0="00040001" w:csb1="00000000"/>
    <w:embedRegular r:id="rId3" w:subsetted="1" w:fontKey="{01E2BBB9-91CB-46AB-B0AF-39DE6312EB33}"/>
  </w:font>
  <w:font w:name="方正黑体_GBK">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875AA">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875A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B47" w:rsidRDefault="003D5B47">
      <w:pPr>
        <w:spacing w:line="240" w:lineRule="auto"/>
      </w:pPr>
      <w:r>
        <w:separator/>
      </w:r>
    </w:p>
  </w:footnote>
  <w:footnote w:type="continuationSeparator" w:id="0">
    <w:p w:rsidR="003D5B47" w:rsidRDefault="003D5B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B3"/>
    <w:rsid w:val="00082E38"/>
    <w:rsid w:val="000C2C04"/>
    <w:rsid w:val="00100343"/>
    <w:rsid w:val="001017F0"/>
    <w:rsid w:val="0010405A"/>
    <w:rsid w:val="001059C0"/>
    <w:rsid w:val="0011379E"/>
    <w:rsid w:val="001272E5"/>
    <w:rsid w:val="001504F6"/>
    <w:rsid w:val="00172A27"/>
    <w:rsid w:val="00180CA0"/>
    <w:rsid w:val="001815C9"/>
    <w:rsid w:val="001924CF"/>
    <w:rsid w:val="00192AE2"/>
    <w:rsid w:val="0019360C"/>
    <w:rsid w:val="00193AF5"/>
    <w:rsid w:val="00193ECF"/>
    <w:rsid w:val="001A38B7"/>
    <w:rsid w:val="001A4AC6"/>
    <w:rsid w:val="001B1116"/>
    <w:rsid w:val="001B3E84"/>
    <w:rsid w:val="001D7C26"/>
    <w:rsid w:val="001E0489"/>
    <w:rsid w:val="001E1D4F"/>
    <w:rsid w:val="001E2355"/>
    <w:rsid w:val="00203ADD"/>
    <w:rsid w:val="00204E52"/>
    <w:rsid w:val="00230672"/>
    <w:rsid w:val="002423F8"/>
    <w:rsid w:val="00256DDF"/>
    <w:rsid w:val="0026289F"/>
    <w:rsid w:val="00262A59"/>
    <w:rsid w:val="002A389B"/>
    <w:rsid w:val="002A6CF6"/>
    <w:rsid w:val="002B17E3"/>
    <w:rsid w:val="002B7553"/>
    <w:rsid w:val="002E7DF5"/>
    <w:rsid w:val="00304C92"/>
    <w:rsid w:val="00322AF0"/>
    <w:rsid w:val="00351D0B"/>
    <w:rsid w:val="00353EE7"/>
    <w:rsid w:val="00354A68"/>
    <w:rsid w:val="00357AAF"/>
    <w:rsid w:val="00383443"/>
    <w:rsid w:val="003D4C0E"/>
    <w:rsid w:val="003D5B47"/>
    <w:rsid w:val="003E1D20"/>
    <w:rsid w:val="003E4E1E"/>
    <w:rsid w:val="003F3555"/>
    <w:rsid w:val="003F49A8"/>
    <w:rsid w:val="004073C4"/>
    <w:rsid w:val="00434575"/>
    <w:rsid w:val="00437936"/>
    <w:rsid w:val="004B1F7E"/>
    <w:rsid w:val="004B4486"/>
    <w:rsid w:val="004B49C5"/>
    <w:rsid w:val="004B7FAA"/>
    <w:rsid w:val="004D1EB5"/>
    <w:rsid w:val="004E03E8"/>
    <w:rsid w:val="005067C1"/>
    <w:rsid w:val="00512BCF"/>
    <w:rsid w:val="00512CFC"/>
    <w:rsid w:val="00513FE3"/>
    <w:rsid w:val="00541F41"/>
    <w:rsid w:val="00566014"/>
    <w:rsid w:val="00584BC3"/>
    <w:rsid w:val="00597E69"/>
    <w:rsid w:val="005A6704"/>
    <w:rsid w:val="005D0DB0"/>
    <w:rsid w:val="005E0EF8"/>
    <w:rsid w:val="005E2BCD"/>
    <w:rsid w:val="005E308C"/>
    <w:rsid w:val="00610F2D"/>
    <w:rsid w:val="00621C64"/>
    <w:rsid w:val="00643807"/>
    <w:rsid w:val="006509F5"/>
    <w:rsid w:val="006512E1"/>
    <w:rsid w:val="0067679D"/>
    <w:rsid w:val="006878C8"/>
    <w:rsid w:val="006C4FC3"/>
    <w:rsid w:val="006D3F8F"/>
    <w:rsid w:val="007057D0"/>
    <w:rsid w:val="007066A1"/>
    <w:rsid w:val="00710C4C"/>
    <w:rsid w:val="00716960"/>
    <w:rsid w:val="00757A08"/>
    <w:rsid w:val="007875AA"/>
    <w:rsid w:val="00796AED"/>
    <w:rsid w:val="007A0922"/>
    <w:rsid w:val="007A549F"/>
    <w:rsid w:val="007B7A74"/>
    <w:rsid w:val="007D7601"/>
    <w:rsid w:val="007E0D2E"/>
    <w:rsid w:val="007E186E"/>
    <w:rsid w:val="007F6458"/>
    <w:rsid w:val="008240CA"/>
    <w:rsid w:val="008305EC"/>
    <w:rsid w:val="00844EE4"/>
    <w:rsid w:val="00850C21"/>
    <w:rsid w:val="0085102D"/>
    <w:rsid w:val="00874DBA"/>
    <w:rsid w:val="0087698F"/>
    <w:rsid w:val="0089183E"/>
    <w:rsid w:val="00894C52"/>
    <w:rsid w:val="00894FC8"/>
    <w:rsid w:val="00896002"/>
    <w:rsid w:val="008A488B"/>
    <w:rsid w:val="008B2519"/>
    <w:rsid w:val="008B3173"/>
    <w:rsid w:val="008B5717"/>
    <w:rsid w:val="008B6879"/>
    <w:rsid w:val="008C58E3"/>
    <w:rsid w:val="008F119F"/>
    <w:rsid w:val="008F3872"/>
    <w:rsid w:val="009242B2"/>
    <w:rsid w:val="009247F0"/>
    <w:rsid w:val="00924A04"/>
    <w:rsid w:val="009457AD"/>
    <w:rsid w:val="00953900"/>
    <w:rsid w:val="00960902"/>
    <w:rsid w:val="009650E8"/>
    <w:rsid w:val="009B2B40"/>
    <w:rsid w:val="009B39FC"/>
    <w:rsid w:val="009B6DE3"/>
    <w:rsid w:val="009B7BDD"/>
    <w:rsid w:val="009C1D53"/>
    <w:rsid w:val="009D7357"/>
    <w:rsid w:val="009F7988"/>
    <w:rsid w:val="00A0470C"/>
    <w:rsid w:val="00A2600B"/>
    <w:rsid w:val="00A33013"/>
    <w:rsid w:val="00A34887"/>
    <w:rsid w:val="00A40D9D"/>
    <w:rsid w:val="00A43229"/>
    <w:rsid w:val="00A446D2"/>
    <w:rsid w:val="00A860D2"/>
    <w:rsid w:val="00A92DD2"/>
    <w:rsid w:val="00A930AF"/>
    <w:rsid w:val="00AA0CAE"/>
    <w:rsid w:val="00AB1CDC"/>
    <w:rsid w:val="00AE0386"/>
    <w:rsid w:val="00B00990"/>
    <w:rsid w:val="00B4705A"/>
    <w:rsid w:val="00B570F0"/>
    <w:rsid w:val="00B60234"/>
    <w:rsid w:val="00B67B15"/>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82C2E"/>
    <w:rsid w:val="00C84BE2"/>
    <w:rsid w:val="00CB2CCF"/>
    <w:rsid w:val="00CC4066"/>
    <w:rsid w:val="00CC6986"/>
    <w:rsid w:val="00CC7EC5"/>
    <w:rsid w:val="00CE3EAC"/>
    <w:rsid w:val="00CF525F"/>
    <w:rsid w:val="00D075B5"/>
    <w:rsid w:val="00D172B6"/>
    <w:rsid w:val="00D621CC"/>
    <w:rsid w:val="00DA5409"/>
    <w:rsid w:val="00DB2465"/>
    <w:rsid w:val="00DC5A29"/>
    <w:rsid w:val="00DC753A"/>
    <w:rsid w:val="00DE3B57"/>
    <w:rsid w:val="00DE5B1C"/>
    <w:rsid w:val="00E04ACD"/>
    <w:rsid w:val="00E2641F"/>
    <w:rsid w:val="00E35997"/>
    <w:rsid w:val="00E46A6A"/>
    <w:rsid w:val="00E47B03"/>
    <w:rsid w:val="00E54327"/>
    <w:rsid w:val="00E55F89"/>
    <w:rsid w:val="00E6185D"/>
    <w:rsid w:val="00E65056"/>
    <w:rsid w:val="00E67507"/>
    <w:rsid w:val="00E70B04"/>
    <w:rsid w:val="00E80CCB"/>
    <w:rsid w:val="00E8116B"/>
    <w:rsid w:val="00E83D63"/>
    <w:rsid w:val="00E97F10"/>
    <w:rsid w:val="00EA6DB7"/>
    <w:rsid w:val="00EF44DC"/>
    <w:rsid w:val="00F0546A"/>
    <w:rsid w:val="00F36C4B"/>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07109A"/>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 w:type="character" w:customStyle="1" w:styleId="apple-converted-space">
    <w:name w:val="apple-converted-space"/>
    <w:qFormat/>
    <w:rsid w:val="0035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2024-12-27T09:43:00Z</dcterms:created>
  <dcterms:modified xsi:type="dcterms:W3CDTF">2024-12-27T09:43:00Z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