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34" w:rsidRDefault="00B60234" w:rsidP="00B60234">
      <w:pPr>
        <w:spacing w:line="550" w:lineRule="exact"/>
        <w:ind w:firstLineChars="200" w:firstLine="640"/>
      </w:pPr>
    </w:p>
    <w:p w:rsidR="00AE0386" w:rsidRDefault="00AE0386" w:rsidP="00AE038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A1DC6">
        <w:rPr>
          <w:rFonts w:eastAsia="方正小标宋_GBK" w:hint="eastAsia"/>
          <w:sz w:val="44"/>
          <w:szCs w:val="44"/>
        </w:rPr>
        <w:t>变更备案公告</w:t>
      </w:r>
    </w:p>
    <w:p w:rsidR="00AE0386" w:rsidRPr="00AE0386" w:rsidRDefault="00AE0386" w:rsidP="00AE0386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AE0386">
        <w:rPr>
          <w:rFonts w:ascii="楷体" w:eastAsia="楷体" w:hAnsi="楷体" w:hint="eastAsia"/>
        </w:rPr>
        <w:t>渝财公告</w:t>
      </w:r>
      <w:proofErr w:type="gramEnd"/>
      <w:r w:rsidRPr="00AE0386">
        <w:rPr>
          <w:rFonts w:ascii="楷体" w:eastAsia="楷体" w:hAnsi="楷体" w:hint="eastAsia"/>
        </w:rPr>
        <w:t>〔2024〕53号</w:t>
      </w:r>
    </w:p>
    <w:bookmarkEnd w:id="0"/>
    <w:p w:rsidR="00AE0386" w:rsidRPr="00DA1DC6" w:rsidRDefault="00AE0386" w:rsidP="00AE0386">
      <w:pPr>
        <w:spacing w:line="578" w:lineRule="exact"/>
        <w:ind w:firstLineChars="200" w:firstLine="640"/>
        <w:rPr>
          <w:rFonts w:hint="eastAsia"/>
        </w:rPr>
      </w:pPr>
    </w:p>
    <w:p w:rsidR="00AE0386" w:rsidRPr="00DA1DC6" w:rsidRDefault="00AE0386" w:rsidP="00AE0386">
      <w:pPr>
        <w:spacing w:line="578" w:lineRule="exact"/>
        <w:ind w:firstLineChars="200" w:firstLine="640"/>
      </w:pPr>
      <w:r w:rsidRPr="00DA1DC6">
        <w:rPr>
          <w:rFonts w:hint="eastAsia"/>
        </w:rPr>
        <w:t>重庆华明</w:t>
      </w:r>
      <w:r w:rsidRPr="00DA1DC6">
        <w:t>房地产土地资产评估有限公司</w:t>
      </w:r>
      <w:r w:rsidRPr="00DA1DC6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1202"/>
        <w:gridCol w:w="1765"/>
        <w:gridCol w:w="1377"/>
        <w:gridCol w:w="1377"/>
        <w:gridCol w:w="1423"/>
      </w:tblGrid>
      <w:tr w:rsidR="00AE0386" w:rsidRPr="00DA1DC6" w:rsidTr="004D0365">
        <w:trPr>
          <w:trHeight w:val="837"/>
          <w:jc w:val="center"/>
        </w:trPr>
        <w:tc>
          <w:tcPr>
            <w:tcW w:w="912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A1DC6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A1DC6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A1DC6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A1DC6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AE0386" w:rsidRPr="00DA1DC6" w:rsidTr="004D0365">
        <w:trPr>
          <w:trHeight w:val="903"/>
          <w:jc w:val="center"/>
        </w:trPr>
        <w:tc>
          <w:tcPr>
            <w:tcW w:w="912" w:type="pct"/>
            <w:vMerge w:val="restar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10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股权（出资）比例（</w:t>
            </w:r>
            <w:r w:rsidRPr="00DA1DC6">
              <w:rPr>
                <w:rFonts w:hint="eastAsia"/>
                <w:sz w:val="24"/>
                <w:szCs w:val="24"/>
              </w:rPr>
              <w:t>%</w:t>
            </w:r>
            <w:r w:rsidRPr="00DA1D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股权（出资）比例（</w:t>
            </w:r>
            <w:r w:rsidRPr="00DA1DC6">
              <w:rPr>
                <w:rFonts w:hint="eastAsia"/>
                <w:sz w:val="24"/>
                <w:szCs w:val="24"/>
              </w:rPr>
              <w:t>%</w:t>
            </w:r>
            <w:r w:rsidRPr="00DA1D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2024</w:t>
            </w:r>
            <w:r w:rsidRPr="00DA1DC6">
              <w:rPr>
                <w:rFonts w:hint="eastAsia"/>
                <w:sz w:val="24"/>
                <w:szCs w:val="24"/>
              </w:rPr>
              <w:t>年</w:t>
            </w:r>
            <w:r w:rsidRPr="00DA1DC6">
              <w:rPr>
                <w:rFonts w:hint="eastAsia"/>
                <w:sz w:val="24"/>
                <w:szCs w:val="24"/>
              </w:rPr>
              <w:t>11</w:t>
            </w:r>
            <w:r w:rsidRPr="00DA1DC6">
              <w:rPr>
                <w:rFonts w:hint="eastAsia"/>
                <w:sz w:val="24"/>
                <w:szCs w:val="24"/>
              </w:rPr>
              <w:t>月</w:t>
            </w:r>
            <w:r w:rsidRPr="00DA1DC6">
              <w:rPr>
                <w:rFonts w:hint="eastAsia"/>
                <w:sz w:val="24"/>
                <w:szCs w:val="24"/>
              </w:rPr>
              <w:t>19</w:t>
            </w:r>
            <w:r w:rsidRPr="00DA1DC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0386" w:rsidRPr="00DA1DC6" w:rsidTr="004D0365">
        <w:trPr>
          <w:trHeight w:val="467"/>
          <w:jc w:val="center"/>
        </w:trPr>
        <w:tc>
          <w:tcPr>
            <w:tcW w:w="912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A1DC6">
              <w:rPr>
                <w:rFonts w:hint="eastAsia"/>
                <w:sz w:val="24"/>
                <w:szCs w:val="24"/>
              </w:rPr>
              <w:t>卜发国</w:t>
            </w:r>
            <w:proofErr w:type="gramEnd"/>
          </w:p>
        </w:tc>
        <w:tc>
          <w:tcPr>
            <w:tcW w:w="1010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A1DC6">
              <w:rPr>
                <w:rFonts w:hint="eastAsia"/>
                <w:sz w:val="24"/>
                <w:szCs w:val="24"/>
              </w:rPr>
              <w:t>卜发国</w:t>
            </w:r>
            <w:proofErr w:type="gramEnd"/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386" w:rsidRPr="00DA1DC6" w:rsidTr="004D0365">
        <w:trPr>
          <w:trHeight w:val="75"/>
          <w:jc w:val="center"/>
        </w:trPr>
        <w:tc>
          <w:tcPr>
            <w:tcW w:w="912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A1DC6">
              <w:rPr>
                <w:rFonts w:hint="eastAsia"/>
                <w:sz w:val="24"/>
                <w:szCs w:val="24"/>
              </w:rPr>
              <w:t>颉银鹏</w:t>
            </w:r>
            <w:proofErr w:type="gramEnd"/>
          </w:p>
        </w:tc>
        <w:tc>
          <w:tcPr>
            <w:tcW w:w="1010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A1DC6">
              <w:rPr>
                <w:rFonts w:hint="eastAsia"/>
                <w:sz w:val="24"/>
                <w:szCs w:val="24"/>
              </w:rPr>
              <w:t>颉银鹏</w:t>
            </w:r>
            <w:proofErr w:type="gramEnd"/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386" w:rsidRPr="00DA1DC6" w:rsidTr="004D0365">
        <w:trPr>
          <w:trHeight w:val="395"/>
          <w:jc w:val="center"/>
        </w:trPr>
        <w:tc>
          <w:tcPr>
            <w:tcW w:w="912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唐万毅</w:t>
            </w:r>
          </w:p>
        </w:tc>
        <w:tc>
          <w:tcPr>
            <w:tcW w:w="1010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唐万毅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814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AE0386" w:rsidRPr="00DA1DC6" w:rsidTr="004D0365">
        <w:trPr>
          <w:trHeight w:val="395"/>
          <w:jc w:val="center"/>
        </w:trPr>
        <w:tc>
          <w:tcPr>
            <w:tcW w:w="912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A1DC6">
              <w:rPr>
                <w:rFonts w:hint="eastAsia"/>
                <w:sz w:val="24"/>
                <w:szCs w:val="24"/>
              </w:rPr>
              <w:t>鲁宗华</w:t>
            </w:r>
            <w:proofErr w:type="gramEnd"/>
          </w:p>
        </w:tc>
        <w:tc>
          <w:tcPr>
            <w:tcW w:w="1010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罗威</w:t>
            </w:r>
          </w:p>
        </w:tc>
        <w:tc>
          <w:tcPr>
            <w:tcW w:w="788" w:type="pct"/>
            <w:vAlign w:val="center"/>
          </w:tcPr>
          <w:p w:rsidR="00AE0386" w:rsidRPr="00DA1DC6" w:rsidRDefault="00AE0386" w:rsidP="004D03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A1DC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14" w:type="pct"/>
            <w:vMerge/>
            <w:vAlign w:val="center"/>
          </w:tcPr>
          <w:p w:rsidR="00AE0386" w:rsidRPr="00DA1DC6" w:rsidRDefault="00AE0386" w:rsidP="004D036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AE0386" w:rsidRPr="00DA1DC6" w:rsidRDefault="00AE0386" w:rsidP="00AE0386">
      <w:pPr>
        <w:spacing w:line="578" w:lineRule="exact"/>
        <w:ind w:firstLineChars="200" w:firstLine="640"/>
      </w:pPr>
      <w:r w:rsidRPr="00DA1DC6">
        <w:rPr>
          <w:rFonts w:hint="eastAsia"/>
        </w:rPr>
        <w:t>相关信息已录入备案信息管理系统，可通过财政部、中国资产评估协会官方网站进行查询。</w:t>
      </w:r>
    </w:p>
    <w:p w:rsidR="00AE0386" w:rsidRPr="00DA1DC6" w:rsidRDefault="00AE0386" w:rsidP="00AE0386">
      <w:pPr>
        <w:spacing w:line="578" w:lineRule="exact"/>
        <w:ind w:firstLineChars="200" w:firstLine="640"/>
      </w:pPr>
      <w:r w:rsidRPr="00DA1DC6">
        <w:rPr>
          <w:rFonts w:hint="eastAsia"/>
        </w:rPr>
        <w:t>特此公告。</w:t>
      </w:r>
    </w:p>
    <w:p w:rsidR="00AE0386" w:rsidRPr="00DA1DC6" w:rsidRDefault="00AE0386" w:rsidP="00AE0386">
      <w:pPr>
        <w:spacing w:line="578" w:lineRule="exact"/>
        <w:ind w:firstLineChars="200" w:firstLine="640"/>
      </w:pPr>
    </w:p>
    <w:p w:rsidR="00AE0386" w:rsidRPr="00DA1DC6" w:rsidRDefault="00AE0386" w:rsidP="00AE0386">
      <w:pPr>
        <w:spacing w:line="578" w:lineRule="exact"/>
        <w:rPr>
          <w:rFonts w:hint="eastAsia"/>
        </w:rPr>
      </w:pPr>
    </w:p>
    <w:p w:rsidR="00AE0386" w:rsidRPr="00DA1DC6" w:rsidRDefault="00AE0386" w:rsidP="00AE0386">
      <w:pPr>
        <w:spacing w:line="578" w:lineRule="exact"/>
        <w:ind w:firstLineChars="1736" w:firstLine="5555"/>
      </w:pPr>
      <w:r w:rsidRPr="00DA1DC6">
        <w:rPr>
          <w:rFonts w:hint="eastAsia"/>
        </w:rPr>
        <w:t>重庆市财政局</w:t>
      </w:r>
    </w:p>
    <w:p w:rsidR="00AE0386" w:rsidRPr="00DA1DC6" w:rsidRDefault="00AE0386" w:rsidP="00AE0386">
      <w:pPr>
        <w:spacing w:line="578" w:lineRule="exact"/>
        <w:ind w:firstLineChars="1658" w:firstLine="5306"/>
      </w:pPr>
      <w:r w:rsidRPr="00DA1DC6">
        <w:rPr>
          <w:rFonts w:hint="eastAsia"/>
        </w:rPr>
        <w:t>20</w:t>
      </w:r>
      <w:r w:rsidRPr="00DA1DC6">
        <w:t>24</w:t>
      </w:r>
      <w:r w:rsidRPr="00DA1DC6">
        <w:rPr>
          <w:rFonts w:hint="eastAsia"/>
        </w:rPr>
        <w:t>年</w:t>
      </w:r>
      <w:r w:rsidRPr="00DA1DC6">
        <w:t>12</w:t>
      </w:r>
      <w:r w:rsidRPr="00DA1DC6">
        <w:rPr>
          <w:rFonts w:hint="eastAsia"/>
        </w:rPr>
        <w:t>月</w:t>
      </w:r>
      <w:r w:rsidRPr="00DA1DC6">
        <w:t>17</w:t>
      </w:r>
      <w:r w:rsidRPr="00DA1DC6">
        <w:rPr>
          <w:rFonts w:hint="eastAsia"/>
        </w:rPr>
        <w:t>日</w:t>
      </w:r>
    </w:p>
    <w:p w:rsidR="00AE0386" w:rsidRPr="00AE0386" w:rsidRDefault="00AE0386" w:rsidP="00AE0386">
      <w:pPr>
        <w:spacing w:line="578" w:lineRule="exact"/>
        <w:ind w:firstLineChars="200" w:firstLine="640"/>
        <w:rPr>
          <w:rFonts w:hint="eastAsia"/>
        </w:rPr>
      </w:pPr>
      <w:r w:rsidRPr="00DA1DC6">
        <w:rPr>
          <w:rFonts w:hint="eastAsia"/>
        </w:rPr>
        <w:t>（此件主动公开</w:t>
      </w:r>
      <w:r w:rsidRPr="00DA1DC6">
        <w:t>）</w:t>
      </w:r>
    </w:p>
    <w:sectPr w:rsidR="00AE0386" w:rsidRPr="00AE038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BA" w:rsidRDefault="00874DBA">
      <w:pPr>
        <w:spacing w:line="240" w:lineRule="auto"/>
      </w:pPr>
      <w:r>
        <w:separator/>
      </w:r>
    </w:p>
  </w:endnote>
  <w:endnote w:type="continuationSeparator" w:id="0">
    <w:p w:rsidR="00874DBA" w:rsidRDefault="00874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33C7F70-CE6C-4FFF-BE22-40B80481936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3B07E927-545D-4A67-BFDC-D5223A631ED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36363C4-1D6D-45C8-A8D6-4331B01DE622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038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038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BA" w:rsidRDefault="00874DBA">
      <w:pPr>
        <w:spacing w:line="240" w:lineRule="auto"/>
      </w:pPr>
      <w:r>
        <w:separator/>
      </w:r>
    </w:p>
  </w:footnote>
  <w:footnote w:type="continuationSeparator" w:id="0">
    <w:p w:rsidR="00874DBA" w:rsidRDefault="00874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F5526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2024-12-23T10:15:00Z</dcterms:created>
  <dcterms:modified xsi:type="dcterms:W3CDTF">2024-12-23T10:15:00Z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