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85D" w:rsidRDefault="00E6185D" w:rsidP="00E6185D">
      <w:pPr>
        <w:pStyle w:val="a0"/>
      </w:pPr>
    </w:p>
    <w:p w:rsidR="00755B20" w:rsidRPr="00755B20" w:rsidRDefault="00755B20" w:rsidP="00755B20">
      <w:pPr>
        <w:pStyle w:val="a4"/>
        <w:ind w:firstLine="320"/>
      </w:pPr>
    </w:p>
    <w:p w:rsidR="00755B20" w:rsidRPr="009264F1" w:rsidRDefault="00755B20" w:rsidP="00755B20">
      <w:pPr>
        <w:spacing w:line="578" w:lineRule="exact"/>
        <w:jc w:val="center"/>
        <w:rPr>
          <w:rFonts w:eastAsia="方正小标宋_GBK"/>
          <w:sz w:val="44"/>
          <w:szCs w:val="44"/>
        </w:rPr>
      </w:pPr>
      <w:r w:rsidRPr="009264F1">
        <w:rPr>
          <w:rFonts w:eastAsia="方正小标宋_GBK" w:hint="eastAsia"/>
          <w:sz w:val="44"/>
          <w:szCs w:val="44"/>
        </w:rPr>
        <w:t>重庆市财政局</w:t>
      </w:r>
      <w:r w:rsidRPr="009264F1">
        <w:rPr>
          <w:rFonts w:eastAsia="方正小标宋_GBK" w:hint="eastAsia"/>
          <w:sz w:val="44"/>
          <w:szCs w:val="44"/>
        </w:rPr>
        <w:t xml:space="preserve"> </w:t>
      </w:r>
      <w:r w:rsidRPr="009264F1">
        <w:rPr>
          <w:rFonts w:eastAsia="方正小标宋_GBK" w:hint="eastAsia"/>
          <w:sz w:val="44"/>
          <w:szCs w:val="44"/>
        </w:rPr>
        <w:t>重庆市应急管理局</w:t>
      </w:r>
    </w:p>
    <w:p w:rsidR="00755B20" w:rsidRPr="009264F1" w:rsidRDefault="00755B20" w:rsidP="00755B20">
      <w:pPr>
        <w:spacing w:line="578" w:lineRule="exact"/>
        <w:jc w:val="center"/>
        <w:rPr>
          <w:rFonts w:eastAsia="方正小标宋_GBK"/>
          <w:sz w:val="44"/>
          <w:szCs w:val="44"/>
        </w:rPr>
      </w:pPr>
      <w:r w:rsidRPr="009264F1">
        <w:rPr>
          <w:rFonts w:eastAsia="方正小标宋_GBK" w:hint="eastAsia"/>
          <w:sz w:val="44"/>
          <w:szCs w:val="44"/>
        </w:rPr>
        <w:t>关于印发《重庆市突发灾害事故应急抢险</w:t>
      </w:r>
    </w:p>
    <w:p w:rsidR="00755B20" w:rsidRPr="009264F1" w:rsidRDefault="00755B20" w:rsidP="00755B20">
      <w:pPr>
        <w:spacing w:line="578" w:lineRule="exact"/>
        <w:jc w:val="center"/>
        <w:rPr>
          <w:rFonts w:eastAsia="方正小标宋_GBK"/>
          <w:sz w:val="44"/>
          <w:szCs w:val="44"/>
        </w:rPr>
      </w:pPr>
      <w:r w:rsidRPr="009264F1">
        <w:rPr>
          <w:rFonts w:eastAsia="方正小标宋_GBK" w:hint="eastAsia"/>
          <w:sz w:val="44"/>
          <w:szCs w:val="44"/>
        </w:rPr>
        <w:t>救援费用市级补偿支出标准（试行）》的通知</w:t>
      </w:r>
    </w:p>
    <w:p w:rsidR="00755B20" w:rsidRPr="009264F1" w:rsidRDefault="00755B20" w:rsidP="00755B20">
      <w:pPr>
        <w:spacing w:line="578" w:lineRule="exact"/>
        <w:jc w:val="center"/>
      </w:pPr>
      <w:r w:rsidRPr="009264F1">
        <w:rPr>
          <w:rFonts w:hint="eastAsia"/>
        </w:rPr>
        <w:t>渝财环〔</w:t>
      </w:r>
      <w:r w:rsidRPr="009264F1">
        <w:rPr>
          <w:rFonts w:hint="eastAsia"/>
        </w:rPr>
        <w:t>2024</w:t>
      </w:r>
      <w:r w:rsidRPr="009264F1">
        <w:rPr>
          <w:rFonts w:hint="eastAsia"/>
        </w:rPr>
        <w:t>〕</w:t>
      </w:r>
      <w:r w:rsidRPr="009264F1">
        <w:rPr>
          <w:rFonts w:hint="eastAsia"/>
        </w:rPr>
        <w:t>68</w:t>
      </w:r>
      <w:r w:rsidRPr="009264F1">
        <w:rPr>
          <w:rFonts w:hint="eastAsia"/>
        </w:rPr>
        <w:t>号</w:t>
      </w:r>
    </w:p>
    <w:p w:rsidR="00755B20" w:rsidRDefault="00755B20" w:rsidP="00755B20">
      <w:pPr>
        <w:spacing w:line="578" w:lineRule="exact"/>
        <w:rPr>
          <w:rFonts w:eastAsia="方正小标宋_GBK"/>
          <w:sz w:val="44"/>
          <w:szCs w:val="44"/>
        </w:rPr>
      </w:pPr>
    </w:p>
    <w:p w:rsidR="00755B20" w:rsidRPr="009264F1" w:rsidRDefault="00755B20" w:rsidP="00755B20">
      <w:pPr>
        <w:spacing w:line="578" w:lineRule="exact"/>
      </w:pPr>
      <w:r w:rsidRPr="009264F1">
        <w:rPr>
          <w:rFonts w:hint="eastAsia"/>
        </w:rPr>
        <w:t>各区县（自治县）财政局、应急管理局：</w:t>
      </w:r>
    </w:p>
    <w:p w:rsidR="00755B20" w:rsidRPr="009264F1" w:rsidRDefault="00755B20" w:rsidP="00755B20">
      <w:pPr>
        <w:spacing w:line="578" w:lineRule="exact"/>
        <w:ind w:firstLineChars="200" w:firstLine="640"/>
      </w:pPr>
      <w:r w:rsidRPr="009264F1">
        <w:rPr>
          <w:rFonts w:hint="eastAsia"/>
        </w:rPr>
        <w:t>为进一步规范全市自然灾害、生产安全事故发生时，组织跨区域应急救援行动中调动队伍和征用物资的补偿机制，保障突发灾害事故抢险救援工作顺利开展，提高应急救援领域预算管理水平和财政资金使用效益，加强支出项目预算标准管理，规范和指导相关支出项目预算编制执行，根据《重庆市市级支出项目预算标准管理办法》（渝财预〔</w:t>
      </w:r>
      <w:r w:rsidRPr="009264F1">
        <w:rPr>
          <w:rFonts w:hint="eastAsia"/>
        </w:rPr>
        <w:t>2020</w:t>
      </w:r>
      <w:r w:rsidRPr="009264F1">
        <w:rPr>
          <w:rFonts w:hint="eastAsia"/>
        </w:rPr>
        <w:t>〕</w:t>
      </w:r>
      <w:r w:rsidRPr="009264F1">
        <w:rPr>
          <w:rFonts w:hint="eastAsia"/>
        </w:rPr>
        <w:t>52</w:t>
      </w:r>
      <w:r w:rsidRPr="009264F1">
        <w:rPr>
          <w:rFonts w:hint="eastAsia"/>
        </w:rPr>
        <w:t>号）、《重庆市灾害事故应急救援补偿办法（试行）》（渝应急发〔</w:t>
      </w:r>
      <w:r w:rsidRPr="009264F1">
        <w:rPr>
          <w:rFonts w:hint="eastAsia"/>
        </w:rPr>
        <w:t>2024</w:t>
      </w:r>
      <w:r w:rsidRPr="009264F1">
        <w:rPr>
          <w:rFonts w:hint="eastAsia"/>
        </w:rPr>
        <w:t>〕</w:t>
      </w:r>
      <w:r w:rsidRPr="009264F1">
        <w:rPr>
          <w:rFonts w:hint="eastAsia"/>
        </w:rPr>
        <w:t>82</w:t>
      </w:r>
      <w:r w:rsidRPr="009264F1">
        <w:rPr>
          <w:rFonts w:hint="eastAsia"/>
        </w:rPr>
        <w:t>号）等有关规定，制定了《重庆市突发灾害事故应急抢险救援费用市级补偿支出标准（试行）》。现印发给你们，请结合本地实际情况参照执行。</w:t>
      </w:r>
    </w:p>
    <w:p w:rsidR="00755B20" w:rsidRPr="009264F1" w:rsidRDefault="00755B20" w:rsidP="00755B20">
      <w:pPr>
        <w:spacing w:line="578" w:lineRule="exact"/>
        <w:ind w:firstLineChars="200" w:firstLine="640"/>
      </w:pPr>
    </w:p>
    <w:p w:rsidR="00755B20" w:rsidRPr="009264F1" w:rsidRDefault="00755B20" w:rsidP="00755B20">
      <w:pPr>
        <w:spacing w:line="578" w:lineRule="exact"/>
        <w:ind w:firstLineChars="200" w:firstLine="640"/>
      </w:pPr>
      <w:r w:rsidRPr="009264F1">
        <w:rPr>
          <w:rFonts w:hint="eastAsia"/>
        </w:rPr>
        <w:t>附件：重庆市突发灾害事故应急抢险救援费用市级补偿支出</w:t>
      </w:r>
    </w:p>
    <w:p w:rsidR="00755B20" w:rsidRPr="009264F1" w:rsidRDefault="00755B20" w:rsidP="00755B20">
      <w:pPr>
        <w:spacing w:line="578" w:lineRule="exact"/>
        <w:ind w:firstLineChars="468" w:firstLine="1498"/>
      </w:pPr>
      <w:r w:rsidRPr="009264F1">
        <w:rPr>
          <w:rFonts w:hint="eastAsia"/>
        </w:rPr>
        <w:t>标准（试行）</w:t>
      </w:r>
    </w:p>
    <w:p w:rsidR="00755B20" w:rsidRPr="009264F1" w:rsidRDefault="00755B20" w:rsidP="00755B20">
      <w:pPr>
        <w:spacing w:line="578" w:lineRule="exact"/>
        <w:ind w:firstLineChars="200" w:firstLine="640"/>
      </w:pPr>
    </w:p>
    <w:p w:rsidR="00755B20" w:rsidRPr="009264F1" w:rsidRDefault="00755B20" w:rsidP="00755B20">
      <w:pPr>
        <w:spacing w:line="578" w:lineRule="exact"/>
        <w:ind w:firstLineChars="200" w:firstLine="640"/>
      </w:pPr>
    </w:p>
    <w:p w:rsidR="00755B20" w:rsidRPr="009264F1" w:rsidRDefault="00755B20" w:rsidP="00755B20">
      <w:pPr>
        <w:spacing w:line="578" w:lineRule="exact"/>
        <w:ind w:firstLineChars="200" w:firstLine="640"/>
      </w:pPr>
    </w:p>
    <w:p w:rsidR="00755B20" w:rsidRPr="009264F1" w:rsidRDefault="00755B20" w:rsidP="00755B20">
      <w:pPr>
        <w:spacing w:line="578" w:lineRule="exact"/>
        <w:jc w:val="center"/>
      </w:pPr>
      <w:r w:rsidRPr="009264F1">
        <w:rPr>
          <w:rFonts w:hint="eastAsia"/>
        </w:rPr>
        <w:t>重庆市财政局</w:t>
      </w:r>
      <w:r w:rsidRPr="009264F1">
        <w:rPr>
          <w:rFonts w:hint="eastAsia"/>
        </w:rPr>
        <w:t xml:space="preserve">  </w:t>
      </w:r>
      <w:r w:rsidRPr="009264F1">
        <w:t xml:space="preserve">          </w:t>
      </w:r>
      <w:r w:rsidRPr="009264F1">
        <w:rPr>
          <w:rFonts w:hint="eastAsia"/>
        </w:rPr>
        <w:t xml:space="preserve">   </w:t>
      </w:r>
      <w:r w:rsidRPr="009264F1">
        <w:rPr>
          <w:rFonts w:hint="eastAsia"/>
        </w:rPr>
        <w:t>重庆</w:t>
      </w:r>
      <w:r w:rsidRPr="009264F1">
        <w:t>市</w:t>
      </w:r>
      <w:r w:rsidRPr="009264F1">
        <w:rPr>
          <w:rFonts w:hint="eastAsia"/>
        </w:rPr>
        <w:t>应急</w:t>
      </w:r>
      <w:r w:rsidRPr="009264F1">
        <w:t>管理局</w:t>
      </w:r>
    </w:p>
    <w:p w:rsidR="00755B20" w:rsidRPr="009264F1" w:rsidRDefault="00755B20" w:rsidP="00755B20">
      <w:pPr>
        <w:spacing w:line="578" w:lineRule="exact"/>
        <w:ind w:firstLineChars="1658" w:firstLine="5306"/>
      </w:pPr>
      <w:r w:rsidRPr="009264F1">
        <w:rPr>
          <w:rFonts w:hint="eastAsia"/>
        </w:rPr>
        <w:t>20</w:t>
      </w:r>
      <w:r w:rsidRPr="009264F1">
        <w:t>24</w:t>
      </w:r>
      <w:r w:rsidRPr="009264F1">
        <w:rPr>
          <w:rFonts w:hint="eastAsia"/>
        </w:rPr>
        <w:t>年</w:t>
      </w:r>
      <w:r w:rsidRPr="009264F1">
        <w:t>11</w:t>
      </w:r>
      <w:r w:rsidRPr="009264F1">
        <w:rPr>
          <w:rFonts w:hint="eastAsia"/>
        </w:rPr>
        <w:t>月</w:t>
      </w:r>
      <w:r w:rsidRPr="009264F1">
        <w:t>15</w:t>
      </w:r>
      <w:r w:rsidRPr="009264F1">
        <w:rPr>
          <w:rFonts w:hint="eastAsia"/>
        </w:rPr>
        <w:t>日</w:t>
      </w:r>
    </w:p>
    <w:p w:rsidR="00755B20" w:rsidRPr="009264F1" w:rsidRDefault="00755B20" w:rsidP="00755B20">
      <w:pPr>
        <w:spacing w:line="578" w:lineRule="exact"/>
        <w:ind w:firstLineChars="200" w:firstLine="640"/>
      </w:pPr>
      <w:r w:rsidRPr="009264F1">
        <w:rPr>
          <w:rFonts w:hint="eastAsia"/>
        </w:rPr>
        <w:t>（此件主动公开</w:t>
      </w:r>
      <w:r w:rsidRPr="009264F1">
        <w:t>）</w:t>
      </w:r>
    </w:p>
    <w:p w:rsidR="00755B20" w:rsidRDefault="00755B20" w:rsidP="00755B20">
      <w:pPr>
        <w:spacing w:line="578" w:lineRule="exact"/>
      </w:pPr>
    </w:p>
    <w:p w:rsidR="00E16442" w:rsidRDefault="00E16442" w:rsidP="00E16442">
      <w:pPr>
        <w:pStyle w:val="a0"/>
      </w:pPr>
    </w:p>
    <w:p w:rsidR="00E16442" w:rsidRDefault="00E16442" w:rsidP="00E16442">
      <w:pPr>
        <w:pStyle w:val="a4"/>
        <w:ind w:firstLine="320"/>
      </w:pPr>
    </w:p>
    <w:p w:rsidR="00E16442" w:rsidRDefault="00E16442" w:rsidP="00E16442">
      <w:pPr>
        <w:pStyle w:val="a4"/>
        <w:ind w:firstLine="320"/>
      </w:pPr>
    </w:p>
    <w:p w:rsidR="00E16442" w:rsidRDefault="00E16442" w:rsidP="00E16442">
      <w:pPr>
        <w:pStyle w:val="a4"/>
        <w:ind w:firstLine="320"/>
      </w:pPr>
    </w:p>
    <w:p w:rsidR="00E16442" w:rsidRDefault="00E16442" w:rsidP="00E16442">
      <w:pPr>
        <w:pStyle w:val="a4"/>
        <w:ind w:firstLine="320"/>
      </w:pPr>
    </w:p>
    <w:p w:rsidR="00E16442" w:rsidRDefault="00E16442" w:rsidP="00E16442">
      <w:pPr>
        <w:pStyle w:val="a4"/>
        <w:ind w:firstLine="320"/>
      </w:pPr>
    </w:p>
    <w:p w:rsidR="00E16442" w:rsidRDefault="00E16442" w:rsidP="00E16442">
      <w:pPr>
        <w:pStyle w:val="a4"/>
        <w:ind w:firstLine="320"/>
      </w:pPr>
    </w:p>
    <w:p w:rsidR="00E16442" w:rsidRDefault="00E16442" w:rsidP="00E16442">
      <w:pPr>
        <w:pStyle w:val="a4"/>
        <w:ind w:firstLine="320"/>
      </w:pPr>
    </w:p>
    <w:p w:rsidR="00E16442" w:rsidRDefault="00E16442" w:rsidP="00E16442">
      <w:pPr>
        <w:pStyle w:val="a4"/>
        <w:ind w:firstLine="320"/>
      </w:pPr>
    </w:p>
    <w:p w:rsidR="00E16442" w:rsidRDefault="00E16442" w:rsidP="00E16442">
      <w:pPr>
        <w:pStyle w:val="a4"/>
        <w:ind w:firstLine="320"/>
      </w:pPr>
    </w:p>
    <w:p w:rsidR="00E16442" w:rsidRDefault="00E16442" w:rsidP="00E16442">
      <w:pPr>
        <w:pStyle w:val="a4"/>
        <w:ind w:firstLine="320"/>
      </w:pPr>
    </w:p>
    <w:p w:rsidR="00E16442" w:rsidRDefault="00E16442" w:rsidP="00E16442">
      <w:pPr>
        <w:pStyle w:val="a4"/>
        <w:ind w:firstLine="320"/>
      </w:pPr>
    </w:p>
    <w:p w:rsidR="00E16442" w:rsidRDefault="00E16442" w:rsidP="00E16442">
      <w:pPr>
        <w:pStyle w:val="a4"/>
        <w:ind w:firstLine="320"/>
      </w:pPr>
    </w:p>
    <w:p w:rsidR="00E16442" w:rsidRDefault="00E16442" w:rsidP="00E16442">
      <w:pPr>
        <w:pStyle w:val="a4"/>
        <w:ind w:firstLine="320"/>
      </w:pPr>
    </w:p>
    <w:p w:rsidR="00E16442" w:rsidRPr="00E16442" w:rsidRDefault="00E16442" w:rsidP="00E16442">
      <w:pPr>
        <w:pStyle w:val="a4"/>
        <w:ind w:firstLine="320"/>
        <w:rPr>
          <w:rFonts w:hint="eastAsia"/>
        </w:rPr>
      </w:pPr>
      <w:bookmarkStart w:id="0" w:name="_GoBack"/>
      <w:bookmarkEnd w:id="0"/>
    </w:p>
    <w:p w:rsidR="00026E4D" w:rsidRPr="009264F1" w:rsidRDefault="00026E4D" w:rsidP="00026E4D">
      <w:pPr>
        <w:spacing w:line="578" w:lineRule="exact"/>
        <w:jc w:val="left"/>
        <w:rPr>
          <w:rFonts w:eastAsia="方正黑体_GBK" w:hint="eastAsia"/>
        </w:rPr>
      </w:pPr>
      <w:r w:rsidRPr="009264F1">
        <w:rPr>
          <w:rFonts w:eastAsia="方正黑体_GBK" w:hint="eastAsia"/>
        </w:rPr>
        <w:lastRenderedPageBreak/>
        <w:t>附件</w:t>
      </w:r>
    </w:p>
    <w:p w:rsidR="00026E4D" w:rsidRPr="009264F1" w:rsidRDefault="00026E4D" w:rsidP="00026E4D">
      <w:pPr>
        <w:spacing w:line="578" w:lineRule="exact"/>
        <w:jc w:val="center"/>
      </w:pPr>
    </w:p>
    <w:p w:rsidR="00026E4D" w:rsidRPr="009264F1" w:rsidRDefault="00026E4D" w:rsidP="00026E4D">
      <w:pPr>
        <w:spacing w:line="578" w:lineRule="exact"/>
        <w:jc w:val="center"/>
        <w:rPr>
          <w:rFonts w:eastAsia="方正小标宋_GBK"/>
          <w:sz w:val="44"/>
          <w:szCs w:val="44"/>
        </w:rPr>
      </w:pPr>
      <w:r w:rsidRPr="009264F1">
        <w:rPr>
          <w:rFonts w:eastAsia="方正小标宋_GBK" w:hint="eastAsia"/>
          <w:sz w:val="44"/>
          <w:szCs w:val="44"/>
        </w:rPr>
        <w:t>重庆市突发灾害事故</w:t>
      </w:r>
    </w:p>
    <w:p w:rsidR="00026E4D" w:rsidRPr="009264F1" w:rsidRDefault="00026E4D" w:rsidP="00026E4D">
      <w:pPr>
        <w:spacing w:line="578" w:lineRule="exact"/>
        <w:jc w:val="center"/>
        <w:rPr>
          <w:rFonts w:eastAsia="方正小标宋_GBK" w:hint="eastAsia"/>
          <w:sz w:val="44"/>
          <w:szCs w:val="44"/>
        </w:rPr>
      </w:pPr>
      <w:r w:rsidRPr="009264F1">
        <w:rPr>
          <w:rFonts w:eastAsia="方正小标宋_GBK" w:hint="eastAsia"/>
          <w:sz w:val="44"/>
          <w:szCs w:val="44"/>
        </w:rPr>
        <w:t>应急抢险救援费用市级补偿支出标准</w:t>
      </w:r>
    </w:p>
    <w:p w:rsidR="00026E4D" w:rsidRPr="009264F1" w:rsidRDefault="00026E4D" w:rsidP="00026E4D">
      <w:pPr>
        <w:spacing w:line="578" w:lineRule="exact"/>
        <w:jc w:val="center"/>
        <w:rPr>
          <w:rFonts w:eastAsia="方正楷体_GBK" w:hint="eastAsia"/>
        </w:rPr>
      </w:pPr>
      <w:r w:rsidRPr="009264F1">
        <w:rPr>
          <w:rFonts w:eastAsia="方正楷体_GBK" w:hint="eastAsia"/>
        </w:rPr>
        <w:t>（试行）</w:t>
      </w:r>
    </w:p>
    <w:p w:rsidR="00026E4D" w:rsidRPr="009264F1" w:rsidRDefault="00026E4D" w:rsidP="00026E4D">
      <w:pPr>
        <w:spacing w:line="578" w:lineRule="exact"/>
        <w:ind w:firstLineChars="200" w:firstLine="640"/>
      </w:pPr>
    </w:p>
    <w:p w:rsidR="00026E4D" w:rsidRPr="009264F1" w:rsidRDefault="00026E4D" w:rsidP="00026E4D">
      <w:pPr>
        <w:spacing w:line="578" w:lineRule="exact"/>
        <w:ind w:firstLineChars="200" w:firstLine="640"/>
      </w:pPr>
      <w:r w:rsidRPr="009264F1">
        <w:rPr>
          <w:rFonts w:eastAsia="方正黑体_GBK" w:hint="eastAsia"/>
        </w:rPr>
        <w:t>第一条</w:t>
      </w:r>
      <w:r w:rsidRPr="009264F1">
        <w:rPr>
          <w:rFonts w:hint="eastAsia"/>
        </w:rPr>
        <w:t xml:space="preserve"> </w:t>
      </w:r>
      <w:r w:rsidRPr="009264F1">
        <w:rPr>
          <w:rFonts w:hint="eastAsia"/>
        </w:rPr>
        <w:t>为进一步规范自然灾害、生产安全事故应急救援行动中调动队伍和征用物资的补偿机制，保障灾害事故抢险救援工作，提高应急救援领域预算管理精细化水平和财政资金的效益，根据《重庆市突发事件应对条例》《重庆市安全生产条例》《重庆市市级支出项目预算标准管理办法》《重庆市灾害事故应急救援补偿办法（试行）》等有关规定，结合相关工作实际，制定《重庆市突发灾害事故应急抢险救援费用市级补偿支出标准》（以下简称支出标准）。</w:t>
      </w:r>
    </w:p>
    <w:p w:rsidR="00026E4D" w:rsidRPr="009264F1" w:rsidRDefault="00026E4D" w:rsidP="00026E4D">
      <w:pPr>
        <w:spacing w:line="578" w:lineRule="exact"/>
        <w:ind w:firstLineChars="200" w:firstLine="640"/>
      </w:pPr>
      <w:r w:rsidRPr="009264F1">
        <w:rPr>
          <w:rFonts w:eastAsia="方正黑体_GBK" w:hint="eastAsia"/>
        </w:rPr>
        <w:t>第二条</w:t>
      </w:r>
      <w:r w:rsidRPr="009264F1">
        <w:rPr>
          <w:rFonts w:hint="eastAsia"/>
        </w:rPr>
        <w:t xml:space="preserve"> </w:t>
      </w:r>
      <w:r w:rsidRPr="009264F1">
        <w:rPr>
          <w:rFonts w:hint="eastAsia"/>
        </w:rPr>
        <w:t>支出标准适用于市级负有应急救援职能部门在应对突发灾害事故时所产生应急抢险救援费用的预算编制、申报、管理和支出。</w:t>
      </w:r>
    </w:p>
    <w:p w:rsidR="00026E4D" w:rsidRPr="009264F1" w:rsidRDefault="00026E4D" w:rsidP="00026E4D">
      <w:pPr>
        <w:spacing w:line="578" w:lineRule="exact"/>
        <w:ind w:firstLineChars="200" w:firstLine="640"/>
      </w:pPr>
      <w:r w:rsidRPr="009264F1">
        <w:rPr>
          <w:rFonts w:eastAsia="方正黑体_GBK" w:hint="eastAsia"/>
        </w:rPr>
        <w:t>第三条</w:t>
      </w:r>
      <w:r w:rsidRPr="009264F1">
        <w:rPr>
          <w:rFonts w:hint="eastAsia"/>
        </w:rPr>
        <w:t xml:space="preserve"> </w:t>
      </w:r>
      <w:r w:rsidRPr="009264F1">
        <w:rPr>
          <w:rFonts w:hint="eastAsia"/>
        </w:rPr>
        <w:t>支出标准应遵循“依法依规、分级负责、实事求是、适当补偿”的原则，严格落实市级预算编制、政府采购、绩效管理等各项管理规定。</w:t>
      </w:r>
    </w:p>
    <w:p w:rsidR="00026E4D" w:rsidRPr="009264F1" w:rsidRDefault="00026E4D" w:rsidP="00026E4D">
      <w:pPr>
        <w:spacing w:line="578" w:lineRule="exact"/>
        <w:ind w:firstLineChars="200" w:firstLine="640"/>
      </w:pPr>
      <w:r w:rsidRPr="009264F1">
        <w:rPr>
          <w:rFonts w:eastAsia="方正黑体_GBK" w:hint="eastAsia"/>
        </w:rPr>
        <w:t>第四条</w:t>
      </w:r>
      <w:r w:rsidRPr="009264F1">
        <w:rPr>
          <w:rFonts w:hint="eastAsia"/>
        </w:rPr>
        <w:t xml:space="preserve"> </w:t>
      </w:r>
      <w:r w:rsidRPr="009264F1">
        <w:rPr>
          <w:rFonts w:hint="eastAsia"/>
        </w:rPr>
        <w:t>支出标准所指灾害事故，是指突然发生，造成或者</w:t>
      </w:r>
      <w:r w:rsidRPr="009264F1">
        <w:rPr>
          <w:rFonts w:hint="eastAsia"/>
        </w:rPr>
        <w:lastRenderedPageBreak/>
        <w:t>可能造成严重社会危害，需要采取应急处置措施予以应对的自然灾害和生产安全事故。</w:t>
      </w:r>
    </w:p>
    <w:p w:rsidR="00026E4D" w:rsidRPr="009264F1" w:rsidRDefault="00026E4D" w:rsidP="00026E4D">
      <w:pPr>
        <w:spacing w:line="578" w:lineRule="exact"/>
        <w:ind w:firstLineChars="200" w:firstLine="640"/>
      </w:pPr>
      <w:r w:rsidRPr="009264F1">
        <w:rPr>
          <w:rFonts w:eastAsia="方正黑体_GBK" w:hint="eastAsia"/>
        </w:rPr>
        <w:t>第五条</w:t>
      </w:r>
      <w:r w:rsidRPr="009264F1">
        <w:rPr>
          <w:rFonts w:hint="eastAsia"/>
        </w:rPr>
        <w:t xml:space="preserve"> </w:t>
      </w:r>
      <w:r w:rsidRPr="009264F1">
        <w:rPr>
          <w:rFonts w:hint="eastAsia"/>
        </w:rPr>
        <w:t>支出标准所指应急救援队伍，是指市、区县（开发区）、乡镇人民政府（街道办事处）及其有关行业（领域）主管部门根据实际单独建立、整合现有相关资源力量建立或者依托有条件的单位建立的，专职从事灾害事故应急救援行动，并经各级应急管理部门认定纳入的专业应急救援队伍和</w:t>
      </w:r>
      <w:r w:rsidRPr="009264F1">
        <w:t>社会应急力量</w:t>
      </w:r>
      <w:r w:rsidRPr="009264F1">
        <w:rPr>
          <w:rFonts w:hint="eastAsia"/>
        </w:rPr>
        <w:t>。</w:t>
      </w:r>
    </w:p>
    <w:p w:rsidR="00026E4D" w:rsidRPr="009264F1" w:rsidRDefault="00026E4D" w:rsidP="00026E4D">
      <w:pPr>
        <w:spacing w:line="578" w:lineRule="exact"/>
        <w:ind w:firstLineChars="200" w:firstLine="640"/>
      </w:pPr>
      <w:r w:rsidRPr="009264F1">
        <w:rPr>
          <w:rFonts w:hint="eastAsia"/>
        </w:rPr>
        <w:t>专业应急救援队伍中属于行政事业编制队员的补偿和已</w:t>
      </w:r>
      <w:r w:rsidRPr="009264F1">
        <w:t>纳入市</w:t>
      </w:r>
      <w:r w:rsidRPr="009264F1">
        <w:rPr>
          <w:rFonts w:hint="eastAsia"/>
        </w:rPr>
        <w:t>财政</w:t>
      </w:r>
      <w:r w:rsidRPr="009264F1">
        <w:t>全额保障的市</w:t>
      </w:r>
      <w:r w:rsidRPr="009264F1">
        <w:rPr>
          <w:rFonts w:hint="eastAsia"/>
        </w:rPr>
        <w:t>级救援</w:t>
      </w:r>
      <w:r w:rsidRPr="009264F1">
        <w:t>队伍，</w:t>
      </w:r>
      <w:r w:rsidRPr="009264F1">
        <w:rPr>
          <w:rFonts w:hint="eastAsia"/>
        </w:rPr>
        <w:t>不适用本办法。因公执行应急救援行动的，按公务出差等有关规定执行。</w:t>
      </w:r>
    </w:p>
    <w:p w:rsidR="00026E4D" w:rsidRPr="009264F1" w:rsidRDefault="00026E4D" w:rsidP="00026E4D">
      <w:pPr>
        <w:spacing w:line="578" w:lineRule="exact"/>
        <w:ind w:firstLineChars="200" w:firstLine="640"/>
      </w:pPr>
      <w:r w:rsidRPr="009264F1">
        <w:rPr>
          <w:rFonts w:eastAsia="方正黑体_GBK" w:hint="eastAsia"/>
        </w:rPr>
        <w:t>第六条</w:t>
      </w:r>
      <w:r w:rsidRPr="009264F1">
        <w:rPr>
          <w:rFonts w:hint="eastAsia"/>
        </w:rPr>
        <w:t xml:space="preserve"> </w:t>
      </w:r>
      <w:r w:rsidRPr="009264F1">
        <w:rPr>
          <w:rFonts w:hint="eastAsia"/>
        </w:rPr>
        <w:t>支出标准所指应急救援行动是自然灾害和生产安全事故发生后，履行统一领导职责或者组织处置突发事件的人民政府依据其性质、特点、危害程度，组织有关部门，调动应急救援队伍所采取的应急处置措施。</w:t>
      </w:r>
    </w:p>
    <w:p w:rsidR="00026E4D" w:rsidRPr="009264F1" w:rsidRDefault="00026E4D" w:rsidP="00026E4D">
      <w:pPr>
        <w:spacing w:line="578" w:lineRule="exact"/>
        <w:ind w:firstLineChars="200" w:firstLine="640"/>
      </w:pPr>
      <w:r w:rsidRPr="009264F1">
        <w:rPr>
          <w:rFonts w:eastAsia="方正黑体_GBK" w:hint="eastAsia"/>
        </w:rPr>
        <w:t>第七条</w:t>
      </w:r>
      <w:r w:rsidRPr="009264F1">
        <w:rPr>
          <w:rFonts w:hint="eastAsia"/>
        </w:rPr>
        <w:t xml:space="preserve"> </w:t>
      </w:r>
      <w:r w:rsidRPr="009264F1">
        <w:rPr>
          <w:rFonts w:hint="eastAsia"/>
        </w:rPr>
        <w:t>支出标准所指应急救援演练是市人民政府及应急救援管理部门按照《中华人民共和国突发事件应对法》《重庆市突发事件应对条例》要求，开展的应急救援联合演练、拉动集训及应急保障等。</w:t>
      </w:r>
    </w:p>
    <w:p w:rsidR="00026E4D" w:rsidRPr="009264F1" w:rsidRDefault="00026E4D" w:rsidP="00026E4D">
      <w:pPr>
        <w:spacing w:line="578" w:lineRule="exact"/>
        <w:ind w:firstLineChars="200" w:firstLine="640"/>
      </w:pPr>
      <w:r w:rsidRPr="009264F1">
        <w:rPr>
          <w:rFonts w:eastAsia="方正黑体_GBK" w:hint="eastAsia"/>
        </w:rPr>
        <w:t>第八条</w:t>
      </w:r>
      <w:r w:rsidRPr="009264F1">
        <w:rPr>
          <w:rFonts w:hint="eastAsia"/>
        </w:rPr>
        <w:t xml:space="preserve"> </w:t>
      </w:r>
      <w:r w:rsidRPr="009264F1">
        <w:rPr>
          <w:rFonts w:hint="eastAsia"/>
        </w:rPr>
        <w:t>自然灾害和生产安全事故发生后，履行统一领导职责的人民政府可以采取下列一项或者多项应急处置措施：</w:t>
      </w:r>
    </w:p>
    <w:p w:rsidR="00026E4D" w:rsidRPr="009264F1" w:rsidRDefault="00026E4D" w:rsidP="00026E4D">
      <w:pPr>
        <w:spacing w:line="578" w:lineRule="exact"/>
        <w:ind w:firstLineChars="200" w:firstLine="640"/>
      </w:pPr>
      <w:r w:rsidRPr="009264F1">
        <w:rPr>
          <w:rFonts w:hint="eastAsia"/>
        </w:rPr>
        <w:t>（一）组织营救和救治受害人员，疏散、撤离并妥善安置受</w:t>
      </w:r>
      <w:r w:rsidRPr="009264F1">
        <w:rPr>
          <w:rFonts w:hint="eastAsia"/>
        </w:rPr>
        <w:lastRenderedPageBreak/>
        <w:t>到威胁的人员以及采取其他救助措施；</w:t>
      </w:r>
    </w:p>
    <w:p w:rsidR="00026E4D" w:rsidRPr="009264F1" w:rsidRDefault="00026E4D" w:rsidP="00026E4D">
      <w:pPr>
        <w:spacing w:line="578" w:lineRule="exact"/>
        <w:ind w:firstLineChars="200" w:firstLine="640"/>
      </w:pPr>
      <w:r w:rsidRPr="009264F1">
        <w:rPr>
          <w:rFonts w:hint="eastAsia"/>
        </w:rPr>
        <w:t>（二）迅速控制危险源，标明危险区域，封锁危险场所，划定警戒区，实行交通管制以及其他控制措施；</w:t>
      </w:r>
    </w:p>
    <w:p w:rsidR="00026E4D" w:rsidRPr="009264F1" w:rsidRDefault="00026E4D" w:rsidP="00026E4D">
      <w:pPr>
        <w:spacing w:line="578" w:lineRule="exact"/>
        <w:ind w:firstLineChars="200" w:firstLine="640"/>
      </w:pPr>
      <w:r w:rsidRPr="009264F1">
        <w:rPr>
          <w:rFonts w:hint="eastAsia"/>
        </w:rPr>
        <w:t>（三）立即抢修被损坏的交通、通信、供水、排水、供电、供气、供热等公共设施，向受到危害的人员提供避难场所和生活必需品，实施医疗救护和卫生防疫以及其他保障措施；</w:t>
      </w:r>
    </w:p>
    <w:p w:rsidR="00026E4D" w:rsidRPr="009264F1" w:rsidRDefault="00026E4D" w:rsidP="00026E4D">
      <w:pPr>
        <w:spacing w:line="578" w:lineRule="exact"/>
        <w:ind w:firstLineChars="200" w:firstLine="640"/>
      </w:pPr>
      <w:r w:rsidRPr="009264F1">
        <w:rPr>
          <w:rFonts w:hint="eastAsia"/>
        </w:rPr>
        <w:t>（四）禁止或者限制使用有关设备、设施，关闭或者限制使用有关场所，中止人员密集的活动或者可能导致危害扩大的生产经营活动以及采取其他保护措施；</w:t>
      </w:r>
    </w:p>
    <w:p w:rsidR="00026E4D" w:rsidRPr="009264F1" w:rsidRDefault="00026E4D" w:rsidP="00026E4D">
      <w:pPr>
        <w:spacing w:line="578" w:lineRule="exact"/>
        <w:ind w:firstLineChars="200" w:firstLine="640"/>
      </w:pPr>
      <w:r w:rsidRPr="009264F1">
        <w:rPr>
          <w:rFonts w:hint="eastAsia"/>
        </w:rPr>
        <w:t>（五）组织公民参加应急救援和处置工作，要求具有特定专长的人员提供服务；</w:t>
      </w:r>
    </w:p>
    <w:p w:rsidR="00026E4D" w:rsidRPr="009264F1" w:rsidRDefault="00026E4D" w:rsidP="00026E4D">
      <w:pPr>
        <w:spacing w:line="578" w:lineRule="exact"/>
        <w:ind w:firstLineChars="200" w:firstLine="640"/>
      </w:pPr>
      <w:r w:rsidRPr="009264F1">
        <w:rPr>
          <w:rFonts w:hint="eastAsia"/>
        </w:rPr>
        <w:t>（六）保障食品、饮用水、燃料等基本生活必需品的供应；</w:t>
      </w:r>
    </w:p>
    <w:p w:rsidR="00026E4D" w:rsidRPr="009264F1" w:rsidRDefault="00026E4D" w:rsidP="00026E4D">
      <w:pPr>
        <w:spacing w:line="578" w:lineRule="exact"/>
        <w:ind w:firstLineChars="200" w:firstLine="640"/>
      </w:pPr>
      <w:r w:rsidRPr="009264F1">
        <w:rPr>
          <w:rFonts w:hint="eastAsia"/>
        </w:rPr>
        <w:t>（七）依法从严惩处囤积居奇、哄抬物价、制假售假等扰乱市场秩序的行为，稳定市场价格，维护市场秩序；</w:t>
      </w:r>
    </w:p>
    <w:p w:rsidR="00026E4D" w:rsidRPr="009264F1" w:rsidRDefault="00026E4D" w:rsidP="00026E4D">
      <w:pPr>
        <w:spacing w:line="578" w:lineRule="exact"/>
        <w:ind w:firstLineChars="200" w:firstLine="640"/>
      </w:pPr>
      <w:r w:rsidRPr="009264F1">
        <w:rPr>
          <w:rFonts w:hint="eastAsia"/>
        </w:rPr>
        <w:t>（八）依法从严惩处哄抢财物、干扰破坏应急处置工作等扰乱社会秩序的行为，维护社会治安；</w:t>
      </w:r>
    </w:p>
    <w:p w:rsidR="00026E4D" w:rsidRPr="009264F1" w:rsidRDefault="00026E4D" w:rsidP="00026E4D">
      <w:pPr>
        <w:spacing w:line="578" w:lineRule="exact"/>
        <w:ind w:firstLineChars="200" w:firstLine="640"/>
      </w:pPr>
      <w:r w:rsidRPr="009264F1">
        <w:rPr>
          <w:rFonts w:hint="eastAsia"/>
        </w:rPr>
        <w:t>（九）采取防止发生次生、衍生事件的其他必要措施。</w:t>
      </w:r>
    </w:p>
    <w:p w:rsidR="00026E4D" w:rsidRPr="009264F1" w:rsidRDefault="00026E4D" w:rsidP="00026E4D">
      <w:pPr>
        <w:spacing w:line="578" w:lineRule="exact"/>
        <w:ind w:firstLineChars="200" w:firstLine="640"/>
      </w:pPr>
      <w:r w:rsidRPr="009264F1">
        <w:rPr>
          <w:rFonts w:hint="eastAsia"/>
        </w:rPr>
        <w:t>灾害事故威胁和危害得到控制或者消除、现场指挥人员下达救援任务救援完成指令是应急抢险救援行动完成标准。</w:t>
      </w:r>
    </w:p>
    <w:p w:rsidR="00026E4D" w:rsidRPr="009264F1" w:rsidRDefault="00026E4D" w:rsidP="00026E4D">
      <w:pPr>
        <w:spacing w:line="578" w:lineRule="exact"/>
        <w:ind w:firstLineChars="200" w:firstLine="640"/>
      </w:pPr>
      <w:r w:rsidRPr="009264F1">
        <w:rPr>
          <w:rFonts w:eastAsia="方正黑体_GBK" w:hint="eastAsia"/>
        </w:rPr>
        <w:t>第九条</w:t>
      </w:r>
      <w:r w:rsidRPr="009264F1">
        <w:rPr>
          <w:rFonts w:hint="eastAsia"/>
        </w:rPr>
        <w:t xml:space="preserve"> </w:t>
      </w:r>
      <w:r w:rsidRPr="009264F1">
        <w:t>应急抢险救援补偿</w:t>
      </w:r>
      <w:r w:rsidRPr="009264F1">
        <w:rPr>
          <w:rFonts w:hint="eastAsia"/>
        </w:rPr>
        <w:t>范围以弥补应急救援成本为目的，仅补偿应急救援队伍与救援有直接因果关系的费用开支，不包括</w:t>
      </w:r>
      <w:r w:rsidRPr="009264F1">
        <w:rPr>
          <w:rFonts w:hint="eastAsia"/>
        </w:rPr>
        <w:lastRenderedPageBreak/>
        <w:t>精神损失等非物质层面的损失和间接造成的财产损失。</w:t>
      </w:r>
    </w:p>
    <w:p w:rsidR="00026E4D" w:rsidRPr="009264F1" w:rsidRDefault="00026E4D" w:rsidP="00026E4D">
      <w:pPr>
        <w:spacing w:line="578" w:lineRule="exact"/>
        <w:ind w:firstLineChars="200" w:firstLine="640"/>
      </w:pPr>
      <w:r w:rsidRPr="009264F1">
        <w:rPr>
          <w:rFonts w:eastAsia="方正黑体_GBK" w:hint="eastAsia"/>
        </w:rPr>
        <w:t>第十条</w:t>
      </w:r>
      <w:r w:rsidRPr="009264F1">
        <w:rPr>
          <w:rFonts w:hint="eastAsia"/>
        </w:rPr>
        <w:t xml:space="preserve"> </w:t>
      </w:r>
      <w:r w:rsidRPr="009264F1">
        <w:t>应急抢险救援费用</w:t>
      </w:r>
      <w:r w:rsidRPr="009264F1">
        <w:rPr>
          <w:rFonts w:hint="eastAsia"/>
        </w:rPr>
        <w:t>补偿主体应按以下情形确定：</w:t>
      </w:r>
    </w:p>
    <w:p w:rsidR="00026E4D" w:rsidRPr="009264F1" w:rsidRDefault="00026E4D" w:rsidP="00026E4D">
      <w:pPr>
        <w:spacing w:line="578" w:lineRule="exact"/>
        <w:ind w:firstLineChars="200" w:firstLine="640"/>
      </w:pPr>
      <w:r w:rsidRPr="009264F1">
        <w:rPr>
          <w:rFonts w:hint="eastAsia"/>
        </w:rPr>
        <w:t>（一）参加安全生产事故应急救援产生的补偿费用，由事故责任单位承担，事故责任单位无力承担的，由事发地区县人民政府予以协调解决。</w:t>
      </w:r>
    </w:p>
    <w:p w:rsidR="00026E4D" w:rsidRPr="009264F1" w:rsidRDefault="00026E4D" w:rsidP="00026E4D">
      <w:pPr>
        <w:spacing w:line="578" w:lineRule="exact"/>
        <w:ind w:firstLineChars="200" w:firstLine="640"/>
      </w:pPr>
      <w:r w:rsidRPr="009264F1">
        <w:rPr>
          <w:rFonts w:hint="eastAsia"/>
        </w:rPr>
        <w:t>（二）参加自然灾害突发事件应急救援的，按以下规定执行。</w:t>
      </w:r>
    </w:p>
    <w:p w:rsidR="00026E4D" w:rsidRPr="009264F1" w:rsidRDefault="00026E4D" w:rsidP="00026E4D">
      <w:pPr>
        <w:spacing w:line="578" w:lineRule="exact"/>
        <w:ind w:firstLineChars="200" w:firstLine="640"/>
      </w:pPr>
      <w:r w:rsidRPr="009264F1">
        <w:rPr>
          <w:rFonts w:hint="eastAsia"/>
        </w:rPr>
        <w:t>1.</w:t>
      </w:r>
      <w:r w:rsidRPr="009264F1">
        <w:rPr>
          <w:rFonts w:hint="eastAsia"/>
        </w:rPr>
        <w:t>市级未启动应急响应，但区县请求市级调度应急救援力量支援的，由事发地区县全额承担。</w:t>
      </w:r>
    </w:p>
    <w:p w:rsidR="00026E4D" w:rsidRPr="009264F1" w:rsidRDefault="00026E4D" w:rsidP="00026E4D">
      <w:pPr>
        <w:spacing w:line="578" w:lineRule="exact"/>
        <w:ind w:firstLineChars="200" w:firstLine="640"/>
      </w:pPr>
      <w:r w:rsidRPr="009264F1">
        <w:rPr>
          <w:rFonts w:hint="eastAsia"/>
        </w:rPr>
        <w:t>2.</w:t>
      </w:r>
      <w:r w:rsidRPr="009264F1">
        <w:rPr>
          <w:rFonts w:hint="eastAsia"/>
        </w:rPr>
        <w:t>市级、区县根据灾情启动自然灾害应急响应，市级根据应急救援需要，调度事发地行政区域外的应急救援力量参加应急处置与救援的，由市级、事发地区县两级财政分别承担。其中：对启动四级、三级应急响应的，由事发地区县财政承担救援补偿支出；对启动二级、一级应急响应的，由市级财政对事发地应急救援给予适当补助和申请中央专项补助支持。</w:t>
      </w:r>
    </w:p>
    <w:p w:rsidR="00026E4D" w:rsidRPr="009264F1" w:rsidRDefault="00026E4D" w:rsidP="00026E4D">
      <w:pPr>
        <w:spacing w:line="578" w:lineRule="exact"/>
        <w:ind w:firstLineChars="200" w:firstLine="640"/>
      </w:pPr>
      <w:r w:rsidRPr="009264F1">
        <w:rPr>
          <w:rFonts w:hint="eastAsia"/>
        </w:rPr>
        <w:t>3.</w:t>
      </w:r>
      <w:r w:rsidRPr="009264F1">
        <w:rPr>
          <w:rFonts w:hint="eastAsia"/>
        </w:rPr>
        <w:t>参加事故灾害应急演练、拉动等行动的，由行动组织部门（单位）全额承担。</w:t>
      </w:r>
    </w:p>
    <w:p w:rsidR="00026E4D" w:rsidRPr="009264F1" w:rsidRDefault="00026E4D" w:rsidP="00026E4D">
      <w:pPr>
        <w:spacing w:line="578" w:lineRule="exact"/>
        <w:ind w:firstLineChars="200" w:firstLine="640"/>
      </w:pPr>
      <w:r w:rsidRPr="009264F1">
        <w:rPr>
          <w:rFonts w:hint="eastAsia"/>
        </w:rPr>
        <w:t>（三）对涉及面广、影响较大或市委、市政府相关领导同志有指示批示的事故灾害应</w:t>
      </w:r>
      <w:r w:rsidRPr="009264F1">
        <w:t>急抢险救援费用</w:t>
      </w:r>
      <w:r w:rsidRPr="009264F1">
        <w:rPr>
          <w:rFonts w:hint="eastAsia"/>
        </w:rPr>
        <w:t>，由市财政局、市应急管理局另行研究，</w:t>
      </w:r>
      <w:r w:rsidRPr="009264F1">
        <w:t>按程序</w:t>
      </w:r>
      <w:r w:rsidRPr="009264F1">
        <w:rPr>
          <w:rFonts w:hint="eastAsia"/>
        </w:rPr>
        <w:t>报</w:t>
      </w:r>
      <w:r w:rsidRPr="009264F1">
        <w:t>批</w:t>
      </w:r>
      <w:r w:rsidRPr="009264F1">
        <w:rPr>
          <w:rFonts w:hint="eastAsia"/>
        </w:rPr>
        <w:t>。</w:t>
      </w:r>
    </w:p>
    <w:p w:rsidR="00026E4D" w:rsidRPr="009264F1" w:rsidRDefault="00026E4D" w:rsidP="00026E4D">
      <w:pPr>
        <w:spacing w:line="578" w:lineRule="exact"/>
        <w:ind w:firstLineChars="200" w:firstLine="640"/>
      </w:pPr>
      <w:r w:rsidRPr="009264F1">
        <w:rPr>
          <w:rFonts w:eastAsia="方正黑体_GBK" w:hint="eastAsia"/>
        </w:rPr>
        <w:t>第十一条</w:t>
      </w:r>
      <w:r w:rsidRPr="009264F1">
        <w:rPr>
          <w:rFonts w:hint="eastAsia"/>
        </w:rPr>
        <w:t xml:space="preserve"> </w:t>
      </w:r>
      <w:r w:rsidRPr="009264F1">
        <w:rPr>
          <w:rFonts w:hint="eastAsia"/>
        </w:rPr>
        <w:t>应急救援费用补偿主要包括人工补助费、食宿费、交通运输费、装备损耗费、材料费等。</w:t>
      </w:r>
    </w:p>
    <w:p w:rsidR="00026E4D" w:rsidRPr="009264F1" w:rsidRDefault="00026E4D" w:rsidP="00026E4D">
      <w:pPr>
        <w:spacing w:line="578" w:lineRule="exact"/>
        <w:ind w:firstLineChars="200" w:firstLine="640"/>
      </w:pPr>
      <w:r w:rsidRPr="009264F1">
        <w:rPr>
          <w:rFonts w:eastAsia="方正黑体_GBK" w:hint="eastAsia"/>
        </w:rPr>
        <w:lastRenderedPageBreak/>
        <w:t>第十二条</w:t>
      </w:r>
      <w:r w:rsidRPr="009264F1">
        <w:rPr>
          <w:rFonts w:hint="eastAsia"/>
        </w:rPr>
        <w:t xml:space="preserve"> </w:t>
      </w:r>
      <w:r w:rsidRPr="009264F1">
        <w:rPr>
          <w:rFonts w:hint="eastAsia"/>
        </w:rPr>
        <w:t>人工补助费指对参加应急救援、联合演练、拉动集训及应急保障等应急救援人员补助费。</w:t>
      </w:r>
    </w:p>
    <w:p w:rsidR="00026E4D" w:rsidRPr="009264F1" w:rsidRDefault="00026E4D" w:rsidP="00026E4D">
      <w:pPr>
        <w:spacing w:line="578" w:lineRule="exact"/>
        <w:ind w:firstLineChars="200" w:firstLine="640"/>
      </w:pPr>
      <w:r w:rsidRPr="009264F1">
        <w:rPr>
          <w:rFonts w:hint="eastAsia"/>
        </w:rPr>
        <w:t>人工补助费＝人工补助费标准×救援人数×救援天数。</w:t>
      </w:r>
    </w:p>
    <w:p w:rsidR="00026E4D" w:rsidRPr="009264F1" w:rsidRDefault="00026E4D" w:rsidP="00026E4D">
      <w:pPr>
        <w:spacing w:line="578" w:lineRule="exact"/>
        <w:ind w:firstLineChars="200" w:firstLine="640"/>
      </w:pPr>
      <w:r w:rsidRPr="009264F1">
        <w:rPr>
          <w:rFonts w:hint="eastAsia"/>
        </w:rPr>
        <w:t>应急救援的人工补助费标准参考上年度城镇单位就业人员平均日工资，按</w:t>
      </w:r>
      <w:r w:rsidRPr="009264F1">
        <w:rPr>
          <w:rFonts w:hint="eastAsia"/>
        </w:rPr>
        <w:t>300</w:t>
      </w:r>
      <w:r w:rsidRPr="009264F1">
        <w:rPr>
          <w:rFonts w:hint="eastAsia"/>
        </w:rPr>
        <w:t>元</w:t>
      </w:r>
      <w:r w:rsidRPr="009264F1">
        <w:rPr>
          <w:rFonts w:hint="eastAsia"/>
        </w:rPr>
        <w:t>/</w:t>
      </w:r>
      <w:r w:rsidRPr="009264F1">
        <w:rPr>
          <w:rFonts w:hint="eastAsia"/>
        </w:rPr>
        <w:t>日进行定额补助，每日以</w:t>
      </w:r>
      <w:r w:rsidRPr="009264F1">
        <w:rPr>
          <w:rFonts w:hint="eastAsia"/>
        </w:rPr>
        <w:t>8</w:t>
      </w:r>
      <w:r w:rsidRPr="009264F1">
        <w:rPr>
          <w:rFonts w:hint="eastAsia"/>
        </w:rPr>
        <w:t>小时计算，不足</w:t>
      </w:r>
      <w:r w:rsidRPr="009264F1">
        <w:rPr>
          <w:rFonts w:hint="eastAsia"/>
        </w:rPr>
        <w:t>4</w:t>
      </w:r>
      <w:r w:rsidRPr="009264F1">
        <w:rPr>
          <w:rFonts w:hint="eastAsia"/>
        </w:rPr>
        <w:t>小时按半日计算，</w:t>
      </w:r>
      <w:r w:rsidRPr="009264F1">
        <w:rPr>
          <w:rFonts w:hint="eastAsia"/>
        </w:rPr>
        <w:t>4</w:t>
      </w:r>
      <w:r w:rsidRPr="009264F1">
        <w:rPr>
          <w:rFonts w:hint="eastAsia"/>
        </w:rPr>
        <w:t>—</w:t>
      </w:r>
      <w:r w:rsidRPr="009264F1">
        <w:rPr>
          <w:rFonts w:hint="eastAsia"/>
        </w:rPr>
        <w:t>8</w:t>
      </w:r>
      <w:r w:rsidRPr="009264F1">
        <w:rPr>
          <w:rFonts w:hint="eastAsia"/>
        </w:rPr>
        <w:t>小时按</w:t>
      </w:r>
      <w:r w:rsidRPr="009264F1">
        <w:rPr>
          <w:rFonts w:hint="eastAsia"/>
        </w:rPr>
        <w:t>1</w:t>
      </w:r>
      <w:r w:rsidRPr="009264F1">
        <w:rPr>
          <w:rFonts w:hint="eastAsia"/>
        </w:rPr>
        <w:t>日计算。救援人数按照实到人数确定。救援天数为应急救援队伍接到调遣命令，从驻地出发至救援任务结束返回驻地的总天数。</w:t>
      </w:r>
    </w:p>
    <w:p w:rsidR="00026E4D" w:rsidRPr="009264F1" w:rsidRDefault="00026E4D" w:rsidP="00026E4D">
      <w:pPr>
        <w:spacing w:line="578" w:lineRule="exact"/>
        <w:ind w:firstLineChars="200" w:firstLine="640"/>
      </w:pPr>
      <w:r w:rsidRPr="009264F1">
        <w:rPr>
          <w:rFonts w:eastAsia="方正黑体_GBK" w:hint="eastAsia"/>
        </w:rPr>
        <w:t>第十三条</w:t>
      </w:r>
      <w:r w:rsidRPr="009264F1">
        <w:rPr>
          <w:rFonts w:hint="eastAsia"/>
        </w:rPr>
        <w:t xml:space="preserve"> </w:t>
      </w:r>
      <w:r w:rsidRPr="009264F1">
        <w:rPr>
          <w:rFonts w:hint="eastAsia"/>
        </w:rPr>
        <w:t>交通运输费是指应急救援人员、车辆及设备往返出发地和救援目的地产生的交通、运输费用。应急救援人员乘坐公共交通工具的，按照《重庆市市直机关差旅费管理办法》处级及以下相关标准执行。交通运输费以</w:t>
      </w:r>
      <w:r w:rsidRPr="009264F1">
        <w:t>节约</w:t>
      </w:r>
      <w:r w:rsidRPr="009264F1">
        <w:rPr>
          <w:rFonts w:hint="eastAsia"/>
        </w:rPr>
        <w:t>集约</w:t>
      </w:r>
      <w:r w:rsidRPr="009264F1">
        <w:t>、保障刚需为前提，</w:t>
      </w:r>
      <w:r w:rsidRPr="009264F1">
        <w:rPr>
          <w:rFonts w:hint="eastAsia"/>
        </w:rPr>
        <w:t>按照实际产生租金及油料、路桥费据实结算。</w:t>
      </w:r>
    </w:p>
    <w:p w:rsidR="00026E4D" w:rsidRPr="009264F1" w:rsidRDefault="00026E4D" w:rsidP="00026E4D">
      <w:pPr>
        <w:spacing w:line="578" w:lineRule="exact"/>
        <w:ind w:firstLineChars="200" w:firstLine="640"/>
      </w:pPr>
      <w:r w:rsidRPr="009264F1">
        <w:rPr>
          <w:rFonts w:eastAsia="方正黑体_GBK" w:hint="eastAsia"/>
        </w:rPr>
        <w:t>第十四条</w:t>
      </w:r>
      <w:r w:rsidRPr="009264F1">
        <w:rPr>
          <w:rFonts w:hint="eastAsia"/>
        </w:rPr>
        <w:t xml:space="preserve"> </w:t>
      </w:r>
      <w:r w:rsidRPr="009264F1">
        <w:rPr>
          <w:rFonts w:hint="eastAsia"/>
        </w:rPr>
        <w:t>食宿费是指在应急救援、联合演练、拉动集训及应急保障等过程中，保障现场参与救援人员所产生的伙食和住宿费用。食宿补助费</w:t>
      </w:r>
      <w:r w:rsidRPr="009264F1">
        <w:rPr>
          <w:rFonts w:hint="eastAsia"/>
        </w:rPr>
        <w:t>=</w:t>
      </w:r>
      <w:r w:rsidRPr="009264F1">
        <w:rPr>
          <w:rFonts w:hint="eastAsia"/>
        </w:rPr>
        <w:t>食宿补助标准×救援人数×救援天数。</w:t>
      </w:r>
    </w:p>
    <w:p w:rsidR="00026E4D" w:rsidRPr="009264F1" w:rsidRDefault="00026E4D" w:rsidP="00026E4D">
      <w:pPr>
        <w:spacing w:line="578" w:lineRule="exact"/>
        <w:ind w:firstLineChars="200" w:firstLine="640"/>
      </w:pPr>
      <w:r w:rsidRPr="009264F1">
        <w:rPr>
          <w:rFonts w:hint="eastAsia"/>
        </w:rPr>
        <w:t>根据应急救援任务实际情况，伙食费以《重庆市市直机关差旅费管理办法》为基础进行调整，按照</w:t>
      </w:r>
      <w:r w:rsidRPr="009264F1">
        <w:rPr>
          <w:rFonts w:hint="eastAsia"/>
        </w:rPr>
        <w:t>100</w:t>
      </w:r>
      <w:r w:rsidRPr="009264F1">
        <w:rPr>
          <w:rFonts w:hint="eastAsia"/>
        </w:rPr>
        <w:t>元每人每天标准进行定额补助，住宿费按照实际发生金额但不超过每人每天</w:t>
      </w:r>
      <w:r w:rsidRPr="009264F1">
        <w:rPr>
          <w:rFonts w:hint="eastAsia"/>
        </w:rPr>
        <w:t>150</w:t>
      </w:r>
      <w:r w:rsidRPr="009264F1">
        <w:rPr>
          <w:rFonts w:hint="eastAsia"/>
        </w:rPr>
        <w:t>元标准给予补助；补助人数按照实到人数确定，救援天数按照应急救援队伍接到调遣命令，从驻地出发至救援任务结束返回驻地的总</w:t>
      </w:r>
      <w:r w:rsidRPr="009264F1">
        <w:rPr>
          <w:rFonts w:hint="eastAsia"/>
        </w:rPr>
        <w:lastRenderedPageBreak/>
        <w:t>天数。</w:t>
      </w:r>
    </w:p>
    <w:p w:rsidR="00026E4D" w:rsidRPr="009264F1" w:rsidRDefault="00026E4D" w:rsidP="00026E4D">
      <w:pPr>
        <w:spacing w:line="578" w:lineRule="exact"/>
        <w:ind w:firstLineChars="200" w:firstLine="640"/>
      </w:pPr>
      <w:r w:rsidRPr="009264F1">
        <w:rPr>
          <w:rFonts w:hint="eastAsia"/>
        </w:rPr>
        <w:t>救援地人民政府及有关单位保障食宿的，不再给予食宿补助。</w:t>
      </w:r>
    </w:p>
    <w:p w:rsidR="00026E4D" w:rsidRPr="009264F1" w:rsidRDefault="00026E4D" w:rsidP="00026E4D">
      <w:pPr>
        <w:spacing w:line="578" w:lineRule="exact"/>
        <w:ind w:firstLineChars="200" w:firstLine="640"/>
      </w:pPr>
      <w:r w:rsidRPr="009264F1">
        <w:rPr>
          <w:rFonts w:eastAsia="方正黑体_GBK" w:hint="eastAsia"/>
        </w:rPr>
        <w:t>第十五条</w:t>
      </w:r>
      <w:r w:rsidRPr="009264F1">
        <w:rPr>
          <w:rFonts w:hint="eastAsia"/>
        </w:rPr>
        <w:t xml:space="preserve"> </w:t>
      </w:r>
      <w:r w:rsidRPr="009264F1">
        <w:rPr>
          <w:rFonts w:hint="eastAsia"/>
        </w:rPr>
        <w:t>装备损耗费是指参与应急救援、联合演练、拉动集训及应急保障等的应急救援队伍自带及租用的装备损耗费。由各级财政出资购买的装备不计入装备损耗费补偿范围。</w:t>
      </w:r>
    </w:p>
    <w:p w:rsidR="00026E4D" w:rsidRPr="009264F1" w:rsidRDefault="00026E4D" w:rsidP="00026E4D">
      <w:pPr>
        <w:spacing w:line="578" w:lineRule="exact"/>
        <w:ind w:firstLineChars="200" w:firstLine="640"/>
        <w:rPr>
          <w:highlight w:val="red"/>
        </w:rPr>
      </w:pPr>
      <w:r w:rsidRPr="009264F1">
        <w:t>应急救援队伍租赁的设备装备及物资</w:t>
      </w:r>
      <w:r w:rsidRPr="009264F1">
        <w:rPr>
          <w:rFonts w:hint="eastAsia"/>
        </w:rPr>
        <w:t>使用费</w:t>
      </w:r>
      <w:r w:rsidRPr="009264F1">
        <w:t>，以实际租赁</w:t>
      </w:r>
      <w:r w:rsidRPr="009264F1">
        <w:rPr>
          <w:rFonts w:hint="eastAsia"/>
        </w:rPr>
        <w:t>价格计算，不高于同期重庆市住房和城乡建设工程造价总站公布的重庆市中心城区周转材料及施工机具租赁信息价。</w:t>
      </w:r>
    </w:p>
    <w:p w:rsidR="00026E4D" w:rsidRPr="009264F1" w:rsidRDefault="00026E4D" w:rsidP="00026E4D">
      <w:pPr>
        <w:spacing w:line="578" w:lineRule="exact"/>
        <w:ind w:firstLineChars="200" w:firstLine="640"/>
      </w:pPr>
      <w:r w:rsidRPr="009264F1">
        <w:rPr>
          <w:rFonts w:hint="eastAsia"/>
        </w:rPr>
        <w:t>应急救援队伍自带的设备、装备及物资使用费，装备损耗费</w:t>
      </w:r>
      <w:r w:rsidRPr="009264F1">
        <w:rPr>
          <w:rFonts w:hint="eastAsia"/>
        </w:rPr>
        <w:t>=</w:t>
      </w:r>
      <w:r w:rsidRPr="009264F1">
        <w:rPr>
          <w:rFonts w:hint="eastAsia"/>
        </w:rPr>
        <w:t>购买原值</w:t>
      </w:r>
      <w:r w:rsidRPr="009264F1">
        <w:rPr>
          <w:rFonts w:hint="eastAsia"/>
        </w:rPr>
        <w:t>*</w:t>
      </w:r>
      <w:r w:rsidRPr="009264F1">
        <w:rPr>
          <w:rFonts w:hint="eastAsia"/>
        </w:rPr>
        <w:t>装备损耗补助率</w:t>
      </w:r>
      <w:r w:rsidRPr="009264F1">
        <w:rPr>
          <w:rFonts w:hint="eastAsia"/>
        </w:rPr>
        <w:t>*</w:t>
      </w:r>
      <w:r w:rsidRPr="009264F1">
        <w:rPr>
          <w:rFonts w:hint="eastAsia"/>
        </w:rPr>
        <w:t>救援天数。单位购买原值小于</w:t>
      </w:r>
      <w:r w:rsidRPr="009264F1">
        <w:rPr>
          <w:rFonts w:hint="eastAsia"/>
        </w:rPr>
        <w:t>1</w:t>
      </w:r>
      <w:r w:rsidRPr="009264F1">
        <w:rPr>
          <w:rFonts w:hint="eastAsia"/>
        </w:rPr>
        <w:t>万元的，不纳入补助范围；单位购买原值≥</w:t>
      </w:r>
      <w:r w:rsidRPr="009264F1">
        <w:rPr>
          <w:rFonts w:hint="eastAsia"/>
        </w:rPr>
        <w:t>1</w:t>
      </w:r>
      <w:r w:rsidRPr="009264F1">
        <w:rPr>
          <w:rFonts w:hint="eastAsia"/>
        </w:rPr>
        <w:t>万元，小于</w:t>
      </w:r>
      <w:r w:rsidRPr="009264F1">
        <w:rPr>
          <w:rFonts w:hint="eastAsia"/>
        </w:rPr>
        <w:t>50</w:t>
      </w:r>
      <w:r w:rsidRPr="009264F1">
        <w:rPr>
          <w:rFonts w:hint="eastAsia"/>
        </w:rPr>
        <w:t>万元的，装备损耗补助率为</w:t>
      </w:r>
      <w:r w:rsidRPr="009264F1">
        <w:rPr>
          <w:rFonts w:hint="eastAsia"/>
        </w:rPr>
        <w:t>0.3%</w:t>
      </w:r>
      <w:r w:rsidRPr="009264F1">
        <w:rPr>
          <w:rFonts w:hint="eastAsia"/>
        </w:rPr>
        <w:t>；单位购买原值大于</w:t>
      </w:r>
      <w:r w:rsidRPr="009264F1">
        <w:rPr>
          <w:rFonts w:hint="eastAsia"/>
        </w:rPr>
        <w:t>50</w:t>
      </w:r>
      <w:r w:rsidRPr="009264F1">
        <w:rPr>
          <w:rFonts w:hint="eastAsia"/>
        </w:rPr>
        <w:t>万元的，装备损耗补助率为</w:t>
      </w:r>
      <w:r w:rsidRPr="009264F1">
        <w:rPr>
          <w:rFonts w:hint="eastAsia"/>
        </w:rPr>
        <w:t>0.15%</w:t>
      </w:r>
      <w:r w:rsidRPr="009264F1">
        <w:rPr>
          <w:rFonts w:hint="eastAsia"/>
        </w:rPr>
        <w:t>。购买原值按照装备采购发票注明的不含可抵扣进项税的金额确定，救援天数按照应急救援队伍接到调遣命令，从驻地出发至救援任务结束返回驻地的总天数。</w:t>
      </w:r>
    </w:p>
    <w:p w:rsidR="00026E4D" w:rsidRPr="009264F1" w:rsidRDefault="00026E4D" w:rsidP="00026E4D">
      <w:pPr>
        <w:spacing w:line="578" w:lineRule="exact"/>
        <w:ind w:firstLineChars="200" w:firstLine="640"/>
      </w:pPr>
      <w:r w:rsidRPr="009264F1">
        <w:t>应急抢险救援过程中，因不可抗力造成的装备损毁，修复后能正常使用的，按照实际发生修复费剔除保险赔付款后进行补偿，特殊情况下，修复装备不符合成本效益原则的，按照具备资质的中介机构测算的毁损前评估价值进行补偿。</w:t>
      </w:r>
    </w:p>
    <w:p w:rsidR="00026E4D" w:rsidRPr="009264F1" w:rsidRDefault="00026E4D" w:rsidP="00026E4D">
      <w:pPr>
        <w:spacing w:line="578" w:lineRule="exact"/>
        <w:ind w:firstLineChars="200" w:firstLine="640"/>
      </w:pPr>
      <w:r w:rsidRPr="009264F1">
        <w:rPr>
          <w:rFonts w:hint="eastAsia"/>
        </w:rPr>
        <w:t>根据《中华人民共和国应急管理行业标准》，结合全市灾害事故类型，主要装备参考如下：</w:t>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
        <w:gridCol w:w="1494"/>
        <w:gridCol w:w="2222"/>
        <w:gridCol w:w="2946"/>
        <w:gridCol w:w="1220"/>
      </w:tblGrid>
      <w:tr w:rsidR="00026E4D" w:rsidRPr="009264F1" w:rsidTr="00C874F9">
        <w:trPr>
          <w:trHeight w:val="604"/>
          <w:tblHeader/>
        </w:trPr>
        <w:tc>
          <w:tcPr>
            <w:tcW w:w="537" w:type="pct"/>
            <w:tcBorders>
              <w:tl2br w:val="nil"/>
              <w:tr2bl w:val="nil"/>
            </w:tcBorders>
            <w:shd w:val="clear" w:color="auto" w:fill="auto"/>
            <w:noWrap/>
            <w:vAlign w:val="center"/>
          </w:tcPr>
          <w:p w:rsidR="00026E4D" w:rsidRPr="009264F1" w:rsidRDefault="00026E4D" w:rsidP="00C874F9">
            <w:pPr>
              <w:spacing w:line="280" w:lineRule="exact"/>
              <w:jc w:val="center"/>
              <w:rPr>
                <w:rFonts w:eastAsia="方正黑体_GBK" w:hint="eastAsia"/>
                <w:sz w:val="24"/>
                <w:szCs w:val="24"/>
              </w:rPr>
            </w:pPr>
            <w:r w:rsidRPr="009264F1">
              <w:rPr>
                <w:rFonts w:eastAsia="方正黑体_GBK" w:hint="eastAsia"/>
                <w:sz w:val="24"/>
                <w:szCs w:val="24"/>
              </w:rPr>
              <w:lastRenderedPageBreak/>
              <w:t>序号</w:t>
            </w:r>
          </w:p>
        </w:tc>
        <w:tc>
          <w:tcPr>
            <w:tcW w:w="846" w:type="pct"/>
            <w:tcBorders>
              <w:tl2br w:val="nil"/>
              <w:tr2bl w:val="nil"/>
            </w:tcBorders>
            <w:shd w:val="clear" w:color="auto" w:fill="auto"/>
            <w:noWrap/>
            <w:vAlign w:val="center"/>
          </w:tcPr>
          <w:p w:rsidR="00026E4D" w:rsidRPr="009264F1" w:rsidRDefault="00026E4D" w:rsidP="00C874F9">
            <w:pPr>
              <w:spacing w:line="280" w:lineRule="exact"/>
              <w:jc w:val="center"/>
              <w:rPr>
                <w:rFonts w:eastAsia="方正黑体_GBK" w:hint="eastAsia"/>
                <w:sz w:val="24"/>
                <w:szCs w:val="24"/>
              </w:rPr>
            </w:pPr>
            <w:r w:rsidRPr="009264F1">
              <w:rPr>
                <w:rFonts w:eastAsia="方正黑体_GBK" w:hint="eastAsia"/>
                <w:sz w:val="24"/>
                <w:szCs w:val="24"/>
              </w:rPr>
              <w:t>救援类型</w:t>
            </w:r>
          </w:p>
        </w:tc>
        <w:tc>
          <w:tcPr>
            <w:tcW w:w="1258" w:type="pct"/>
            <w:tcBorders>
              <w:tl2br w:val="nil"/>
              <w:tr2bl w:val="nil"/>
            </w:tcBorders>
            <w:shd w:val="clear" w:color="auto" w:fill="auto"/>
            <w:vAlign w:val="center"/>
          </w:tcPr>
          <w:p w:rsidR="00026E4D" w:rsidRPr="009264F1" w:rsidRDefault="00026E4D" w:rsidP="00C874F9">
            <w:pPr>
              <w:spacing w:line="280" w:lineRule="exact"/>
              <w:jc w:val="center"/>
              <w:rPr>
                <w:rFonts w:eastAsia="方正黑体_GBK" w:hint="eastAsia"/>
                <w:sz w:val="24"/>
                <w:szCs w:val="24"/>
              </w:rPr>
            </w:pPr>
            <w:r w:rsidRPr="009264F1">
              <w:rPr>
                <w:rFonts w:eastAsia="方正黑体_GBK" w:hint="eastAsia"/>
                <w:sz w:val="24"/>
                <w:szCs w:val="24"/>
              </w:rPr>
              <w:t>装备类型</w:t>
            </w: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rFonts w:eastAsia="方正黑体_GBK" w:hint="eastAsia"/>
                <w:sz w:val="24"/>
                <w:szCs w:val="24"/>
              </w:rPr>
            </w:pPr>
            <w:r w:rsidRPr="009264F1">
              <w:rPr>
                <w:rFonts w:eastAsia="方正黑体_GBK" w:hint="eastAsia"/>
                <w:sz w:val="24"/>
                <w:szCs w:val="24"/>
              </w:rPr>
              <w:t>装备名称</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rFonts w:eastAsia="方正黑体_GBK" w:hint="eastAsia"/>
                <w:sz w:val="24"/>
                <w:szCs w:val="24"/>
              </w:rPr>
            </w:pPr>
            <w:r w:rsidRPr="009264F1">
              <w:rPr>
                <w:rFonts w:eastAsia="方正黑体_GBK" w:hint="eastAsia"/>
                <w:sz w:val="24"/>
                <w:szCs w:val="24"/>
              </w:rPr>
              <w:t>单位</w:t>
            </w:r>
          </w:p>
        </w:tc>
      </w:tr>
      <w:tr w:rsidR="00026E4D" w:rsidRPr="009264F1" w:rsidTr="00C874F9">
        <w:trPr>
          <w:trHeight w:val="312"/>
        </w:trPr>
        <w:tc>
          <w:tcPr>
            <w:tcW w:w="537" w:type="pct"/>
            <w:vMerge w:val="restar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1</w:t>
            </w:r>
          </w:p>
        </w:tc>
        <w:tc>
          <w:tcPr>
            <w:tcW w:w="846" w:type="pct"/>
            <w:vMerge w:val="restar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森林扑灭火</w:t>
            </w:r>
          </w:p>
        </w:tc>
        <w:tc>
          <w:tcPr>
            <w:tcW w:w="1258" w:type="pct"/>
            <w:vMerge w:val="restar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森林灭火主战装备</w:t>
            </w: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便携式水泵</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贮水池</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个</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油锯</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高压细水雾灭火机</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val="restar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消防水罐车</w:t>
            </w: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大型消防水罐车</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小型消防水罐车</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单兵防护装备</w:t>
            </w: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防护套装</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套</w:t>
            </w:r>
          </w:p>
        </w:tc>
      </w:tr>
      <w:tr w:rsidR="00026E4D" w:rsidRPr="009264F1" w:rsidTr="00C874F9">
        <w:trPr>
          <w:trHeight w:val="312"/>
        </w:trPr>
        <w:tc>
          <w:tcPr>
            <w:tcW w:w="537" w:type="pct"/>
            <w:vMerge w:val="restar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2</w:t>
            </w:r>
          </w:p>
        </w:tc>
        <w:tc>
          <w:tcPr>
            <w:tcW w:w="846" w:type="pct"/>
            <w:vMerge w:val="restar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防汛抗旱</w:t>
            </w:r>
          </w:p>
        </w:tc>
        <w:tc>
          <w:tcPr>
            <w:tcW w:w="1258" w:type="pct"/>
            <w:vMerge w:val="restar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指挥侦观装备</w:t>
            </w: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无人侦测船</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艘</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水深探测仪</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水下机器人</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val="restar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抗洪抢险主战装备</w:t>
            </w: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高扬程潜水泵</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移动式排水发电照明泵站</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磁吸式巡检工作棒</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个</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组合式防洪板（每套</w:t>
            </w:r>
            <w:r w:rsidRPr="009264F1">
              <w:rPr>
                <w:rFonts w:hint="eastAsia"/>
                <w:sz w:val="24"/>
                <w:szCs w:val="24"/>
              </w:rPr>
              <w:t>10</w:t>
            </w:r>
            <w:r w:rsidRPr="009264F1">
              <w:rPr>
                <w:rFonts w:hint="eastAsia"/>
                <w:sz w:val="24"/>
                <w:szCs w:val="24"/>
              </w:rPr>
              <w:t>张）</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套</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排水抢险车</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大流量排水抢险车</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汽（柴）油机泵</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推土机</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沙袋机</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val="restar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水域救援主战装备</w:t>
            </w: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指挥船（专业救援船艇）</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艘</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自扶正船</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艘</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冲锋舟</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艘</w:t>
            </w:r>
          </w:p>
        </w:tc>
      </w:tr>
      <w:tr w:rsidR="00026E4D" w:rsidRPr="009264F1" w:rsidTr="00C874F9">
        <w:trPr>
          <w:trHeight w:val="312"/>
        </w:trPr>
        <w:tc>
          <w:tcPr>
            <w:tcW w:w="537" w:type="pct"/>
            <w:vMerge w:val="restar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3</w:t>
            </w:r>
          </w:p>
        </w:tc>
        <w:tc>
          <w:tcPr>
            <w:tcW w:w="846" w:type="pct"/>
            <w:vMerge w:val="restar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地震地质灾害</w:t>
            </w:r>
          </w:p>
        </w:tc>
        <w:tc>
          <w:tcPr>
            <w:tcW w:w="1258" w:type="pct"/>
            <w:vMerge w:val="restar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监测类装备</w:t>
            </w: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三维激光扫描仪</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滚石雷达</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地质雷达</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258" w:type="pct"/>
            <w:vMerge w:val="restar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地震地质灾害救援主战装备</w:t>
            </w: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混凝土液压破拆工具组</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生命探测仪</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钢筋速断器</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切割锯套装</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液压破拆工具组</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便携式防水防爆应急强光灯</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便携式除颤仪</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个</w:t>
            </w:r>
          </w:p>
        </w:tc>
      </w:tr>
      <w:tr w:rsidR="00026E4D" w:rsidRPr="009264F1" w:rsidTr="00C874F9">
        <w:trPr>
          <w:trHeight w:val="312"/>
        </w:trPr>
        <w:tc>
          <w:tcPr>
            <w:tcW w:w="537"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救援起重车</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破拆机器人</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遥控智能挖掘机</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长臂挖掘机</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多功能轻型应急救援车</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val="restar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4</w:t>
            </w:r>
          </w:p>
        </w:tc>
        <w:tc>
          <w:tcPr>
            <w:tcW w:w="846" w:type="pct"/>
            <w:vMerge w:val="restar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应急通信保障</w:t>
            </w:r>
          </w:p>
        </w:tc>
        <w:tc>
          <w:tcPr>
            <w:tcW w:w="1258" w:type="pct"/>
            <w:vMerge w:val="restar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应急前突车</w:t>
            </w: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相控阵卫星</w:t>
            </w:r>
            <w:r w:rsidRPr="009264F1">
              <w:rPr>
                <w:rFonts w:hint="eastAsia"/>
                <w:sz w:val="24"/>
                <w:szCs w:val="24"/>
              </w:rPr>
              <w:t>*</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370MHz</w:t>
            </w:r>
            <w:r w:rsidRPr="009264F1">
              <w:rPr>
                <w:rFonts w:hint="eastAsia"/>
                <w:sz w:val="24"/>
                <w:szCs w:val="24"/>
              </w:rPr>
              <w:t>移动基站</w:t>
            </w:r>
            <w:r w:rsidRPr="009264F1">
              <w:rPr>
                <w:rFonts w:hint="eastAsia"/>
                <w:sz w:val="24"/>
                <w:szCs w:val="24"/>
              </w:rPr>
              <w:t>*</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卫星便携站</w:t>
            </w:r>
            <w:r w:rsidRPr="009264F1">
              <w:rPr>
                <w:rFonts w:hint="eastAsia"/>
                <w:sz w:val="24"/>
                <w:szCs w:val="24"/>
              </w:rPr>
              <w:t>*</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单兵图传</w:t>
            </w:r>
            <w:r w:rsidRPr="009264F1">
              <w:rPr>
                <w:rFonts w:hint="eastAsia"/>
                <w:sz w:val="24"/>
                <w:szCs w:val="24"/>
              </w:rPr>
              <w:t>*</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视频会议系统</w:t>
            </w:r>
            <w:r w:rsidRPr="009264F1">
              <w:rPr>
                <w:rFonts w:hint="eastAsia"/>
                <w:sz w:val="24"/>
                <w:szCs w:val="24"/>
              </w:rPr>
              <w:t>*</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套</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卫星电话</w:t>
            </w:r>
            <w:r w:rsidRPr="009264F1">
              <w:rPr>
                <w:rFonts w:hint="eastAsia"/>
                <w:sz w:val="24"/>
                <w:szCs w:val="24"/>
              </w:rPr>
              <w:t>*</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3</w:t>
            </w:r>
            <w:r w:rsidRPr="009264F1">
              <w:rPr>
                <w:rFonts w:hint="eastAsia"/>
                <w:sz w:val="24"/>
                <w:szCs w:val="24"/>
              </w:rPr>
              <w:t>千瓦发电机组</w:t>
            </w:r>
            <w:r w:rsidRPr="009264F1">
              <w:rPr>
                <w:rFonts w:hint="eastAsia"/>
                <w:sz w:val="24"/>
                <w:szCs w:val="24"/>
              </w:rPr>
              <w:t>*</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val="restar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自主网</w:t>
            </w: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单兵图传</w:t>
            </w:r>
            <w:r w:rsidRPr="009264F1">
              <w:rPr>
                <w:rFonts w:hint="eastAsia"/>
                <w:sz w:val="24"/>
                <w:szCs w:val="24"/>
              </w:rPr>
              <w:t>*</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布控球</w:t>
            </w:r>
            <w:r w:rsidRPr="009264F1">
              <w:rPr>
                <w:rFonts w:hint="eastAsia"/>
                <w:sz w:val="24"/>
                <w:szCs w:val="24"/>
              </w:rPr>
              <w:t>*</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手持终端（</w:t>
            </w:r>
            <w:r w:rsidRPr="009264F1">
              <w:rPr>
                <w:rFonts w:hint="eastAsia"/>
                <w:sz w:val="24"/>
                <w:szCs w:val="24"/>
              </w:rPr>
              <w:t>370MHz</w:t>
            </w:r>
            <w:r w:rsidRPr="009264F1">
              <w:rPr>
                <w:rFonts w:hint="eastAsia"/>
                <w:sz w:val="24"/>
                <w:szCs w:val="24"/>
              </w:rPr>
              <w:t>）</w:t>
            </w:r>
            <w:r w:rsidRPr="009264F1">
              <w:rPr>
                <w:rFonts w:hint="eastAsia"/>
                <w:sz w:val="24"/>
                <w:szCs w:val="24"/>
              </w:rPr>
              <w:t>*</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卫星网</w:t>
            </w:r>
          </w:p>
        </w:tc>
        <w:tc>
          <w:tcPr>
            <w:tcW w:w="1668"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北斗终端</w:t>
            </w:r>
            <w:r w:rsidRPr="009264F1">
              <w:rPr>
                <w:rFonts w:hint="eastAsia"/>
                <w:sz w:val="24"/>
                <w:szCs w:val="24"/>
              </w:rPr>
              <w:t>*</w:t>
            </w:r>
          </w:p>
        </w:tc>
        <w:tc>
          <w:tcPr>
            <w:tcW w:w="689" w:type="pct"/>
            <w:tcBorders>
              <w:tl2br w:val="nil"/>
              <w:tr2bl w:val="nil"/>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val="restar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5</w:t>
            </w:r>
          </w:p>
        </w:tc>
        <w:tc>
          <w:tcPr>
            <w:tcW w:w="846" w:type="pct"/>
            <w:vMerge w:val="restar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综合保障</w:t>
            </w:r>
          </w:p>
        </w:tc>
        <w:tc>
          <w:tcPr>
            <w:tcW w:w="1258" w:type="pct"/>
            <w:vMerge w:val="restar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运输车辆</w:t>
            </w:r>
          </w:p>
        </w:tc>
        <w:tc>
          <w:tcPr>
            <w:tcW w:w="1668"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皮卡装备运输车</w:t>
            </w:r>
            <w:r w:rsidRPr="009264F1">
              <w:rPr>
                <w:rFonts w:hint="eastAsia"/>
                <w:sz w:val="24"/>
                <w:szCs w:val="24"/>
              </w:rPr>
              <w:t>*</w:t>
            </w:r>
          </w:p>
        </w:tc>
        <w:tc>
          <w:tcPr>
            <w:tcW w:w="689"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轻卡装备运输车</w:t>
            </w:r>
            <w:r w:rsidRPr="009264F1">
              <w:rPr>
                <w:rFonts w:hint="eastAsia"/>
                <w:sz w:val="24"/>
                <w:szCs w:val="24"/>
              </w:rPr>
              <w:t>*</w:t>
            </w:r>
          </w:p>
        </w:tc>
        <w:tc>
          <w:tcPr>
            <w:tcW w:w="689"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水陆两栖全地形车</w:t>
            </w:r>
            <w:r w:rsidRPr="009264F1">
              <w:rPr>
                <w:rFonts w:hint="eastAsia"/>
                <w:sz w:val="24"/>
                <w:szCs w:val="24"/>
              </w:rPr>
              <w:t>*</w:t>
            </w:r>
          </w:p>
        </w:tc>
        <w:tc>
          <w:tcPr>
            <w:tcW w:w="689"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运兵车</w:t>
            </w:r>
            <w:r w:rsidRPr="009264F1">
              <w:rPr>
                <w:rFonts w:hint="eastAsia"/>
                <w:sz w:val="24"/>
                <w:szCs w:val="24"/>
              </w:rPr>
              <w:t>*</w:t>
            </w:r>
          </w:p>
        </w:tc>
        <w:tc>
          <w:tcPr>
            <w:tcW w:w="689"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val="restar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后勤保障装备</w:t>
            </w:r>
          </w:p>
        </w:tc>
        <w:tc>
          <w:tcPr>
            <w:tcW w:w="1668"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餐车</w:t>
            </w:r>
            <w:r w:rsidRPr="009264F1">
              <w:rPr>
                <w:rFonts w:hint="eastAsia"/>
                <w:sz w:val="24"/>
                <w:szCs w:val="24"/>
              </w:rPr>
              <w:t>*</w:t>
            </w:r>
          </w:p>
        </w:tc>
        <w:tc>
          <w:tcPr>
            <w:tcW w:w="689"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宿营车</w:t>
            </w:r>
            <w:r w:rsidRPr="009264F1">
              <w:rPr>
                <w:rFonts w:hint="eastAsia"/>
                <w:sz w:val="24"/>
                <w:szCs w:val="24"/>
              </w:rPr>
              <w:t>*</w:t>
            </w:r>
          </w:p>
        </w:tc>
        <w:tc>
          <w:tcPr>
            <w:tcW w:w="689"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淋浴车</w:t>
            </w:r>
            <w:r w:rsidRPr="009264F1">
              <w:rPr>
                <w:rFonts w:hint="eastAsia"/>
                <w:sz w:val="24"/>
                <w:szCs w:val="24"/>
              </w:rPr>
              <w:t>*</w:t>
            </w:r>
          </w:p>
        </w:tc>
        <w:tc>
          <w:tcPr>
            <w:tcW w:w="689"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发电车</w:t>
            </w:r>
            <w:r w:rsidRPr="009264F1">
              <w:rPr>
                <w:rFonts w:hint="eastAsia"/>
                <w:sz w:val="24"/>
                <w:szCs w:val="24"/>
              </w:rPr>
              <w:t>*</w:t>
            </w:r>
          </w:p>
        </w:tc>
        <w:tc>
          <w:tcPr>
            <w:tcW w:w="689"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val="restar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无人机</w:t>
            </w:r>
          </w:p>
        </w:tc>
        <w:tc>
          <w:tcPr>
            <w:tcW w:w="1668"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照明无人机</w:t>
            </w:r>
            <w:r w:rsidRPr="009264F1">
              <w:rPr>
                <w:rFonts w:hint="eastAsia"/>
                <w:sz w:val="24"/>
                <w:szCs w:val="24"/>
              </w:rPr>
              <w:t>*</w:t>
            </w:r>
          </w:p>
        </w:tc>
        <w:tc>
          <w:tcPr>
            <w:tcW w:w="689"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灭火无人机</w:t>
            </w:r>
            <w:r w:rsidRPr="009264F1">
              <w:rPr>
                <w:rFonts w:hint="eastAsia"/>
                <w:sz w:val="24"/>
                <w:szCs w:val="24"/>
              </w:rPr>
              <w:t>*</w:t>
            </w:r>
          </w:p>
        </w:tc>
        <w:tc>
          <w:tcPr>
            <w:tcW w:w="689"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val="restar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照明器材</w:t>
            </w:r>
          </w:p>
        </w:tc>
        <w:tc>
          <w:tcPr>
            <w:tcW w:w="1668"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移动照明工作平台</w:t>
            </w:r>
            <w:r w:rsidRPr="009264F1">
              <w:rPr>
                <w:rFonts w:hint="eastAsia"/>
                <w:sz w:val="24"/>
                <w:szCs w:val="24"/>
              </w:rPr>
              <w:t>*</w:t>
            </w:r>
          </w:p>
        </w:tc>
        <w:tc>
          <w:tcPr>
            <w:tcW w:w="689"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668"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应急照明系统</w:t>
            </w:r>
            <w:r w:rsidRPr="009264F1">
              <w:rPr>
                <w:rFonts w:hint="eastAsia"/>
                <w:sz w:val="24"/>
                <w:szCs w:val="24"/>
              </w:rPr>
              <w:t>*</w:t>
            </w:r>
          </w:p>
        </w:tc>
        <w:tc>
          <w:tcPr>
            <w:tcW w:w="689"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37"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846" w:type="pct"/>
            <w:vMerge/>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p>
        </w:tc>
        <w:tc>
          <w:tcPr>
            <w:tcW w:w="1258"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电源保障</w:t>
            </w:r>
          </w:p>
        </w:tc>
        <w:tc>
          <w:tcPr>
            <w:tcW w:w="1668"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发电机</w:t>
            </w:r>
            <w:r w:rsidRPr="009264F1">
              <w:rPr>
                <w:rFonts w:hint="eastAsia"/>
                <w:sz w:val="24"/>
                <w:szCs w:val="24"/>
              </w:rPr>
              <w:t>*</w:t>
            </w:r>
          </w:p>
        </w:tc>
        <w:tc>
          <w:tcPr>
            <w:tcW w:w="689" w:type="pct"/>
            <w:tcBorders>
              <w:tl2br w:val="nil"/>
              <w:tr2bl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台</w:t>
            </w:r>
          </w:p>
        </w:tc>
      </w:tr>
      <w:tr w:rsidR="00026E4D" w:rsidRPr="009264F1" w:rsidTr="00C874F9">
        <w:trPr>
          <w:trHeight w:val="312"/>
        </w:trPr>
        <w:tc>
          <w:tcPr>
            <w:tcW w:w="5000" w:type="pct"/>
            <w:gridSpan w:val="5"/>
            <w:tcBorders>
              <w:tl2br w:val="nil"/>
              <w:tr2bl w:val="nil"/>
            </w:tcBorders>
            <w:shd w:val="clear" w:color="auto" w:fill="auto"/>
            <w:noWrap/>
            <w:vAlign w:val="center"/>
          </w:tcPr>
          <w:p w:rsidR="00026E4D" w:rsidRPr="009264F1" w:rsidRDefault="00026E4D" w:rsidP="00C874F9">
            <w:pPr>
              <w:spacing w:line="280" w:lineRule="exact"/>
              <w:rPr>
                <w:sz w:val="24"/>
                <w:szCs w:val="24"/>
              </w:rPr>
            </w:pPr>
            <w:r w:rsidRPr="009264F1">
              <w:rPr>
                <w:rFonts w:hint="eastAsia"/>
                <w:sz w:val="24"/>
                <w:szCs w:val="24"/>
              </w:rPr>
              <w:t>注：本表所附装备为主战装备，救援过程中如有其他装备投入，以现场指挥部认定为准。</w:t>
            </w:r>
          </w:p>
        </w:tc>
      </w:tr>
    </w:tbl>
    <w:p w:rsidR="00026E4D" w:rsidRPr="009264F1" w:rsidRDefault="00026E4D" w:rsidP="00026E4D">
      <w:pPr>
        <w:spacing w:line="578" w:lineRule="exact"/>
        <w:ind w:firstLineChars="200" w:firstLine="640"/>
      </w:pPr>
      <w:r w:rsidRPr="009264F1">
        <w:rPr>
          <w:rFonts w:eastAsia="方正黑体_GBK" w:hint="eastAsia"/>
        </w:rPr>
        <w:t>第十六条</w:t>
      </w:r>
      <w:r w:rsidRPr="009264F1">
        <w:rPr>
          <w:rFonts w:hint="eastAsia"/>
        </w:rPr>
        <w:t xml:space="preserve"> </w:t>
      </w:r>
      <w:r w:rsidRPr="009264F1">
        <w:rPr>
          <w:rFonts w:hint="eastAsia"/>
        </w:rPr>
        <w:t>材料费指参与应急救援、联合演练、拉动集训及应急保障等过程中，产生的油料、药剂和其他一次性耗材补偿费用，按照实际采购价值计算，非采购材料参照市场价格计算。部分材料参考价格如下：</w:t>
      </w:r>
    </w:p>
    <w:tbl>
      <w:tblPr>
        <w:tblW w:w="8755" w:type="dxa"/>
        <w:tblInd w:w="93" w:type="dxa"/>
        <w:tblLayout w:type="fixed"/>
        <w:tblLook w:val="04A0" w:firstRow="1" w:lastRow="0" w:firstColumn="1" w:lastColumn="0" w:noHBand="0" w:noVBand="1"/>
      </w:tblPr>
      <w:tblGrid>
        <w:gridCol w:w="2005"/>
        <w:gridCol w:w="2950"/>
        <w:gridCol w:w="1013"/>
        <w:gridCol w:w="2787"/>
      </w:tblGrid>
      <w:tr w:rsidR="00026E4D" w:rsidRPr="009264F1" w:rsidTr="00C874F9">
        <w:trPr>
          <w:trHeight w:val="578"/>
          <w:tblHeader/>
        </w:trPr>
        <w:tc>
          <w:tcPr>
            <w:tcW w:w="20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rFonts w:eastAsia="方正黑体_GBK" w:hint="eastAsia"/>
                <w:sz w:val="24"/>
                <w:szCs w:val="24"/>
              </w:rPr>
            </w:pPr>
            <w:r w:rsidRPr="009264F1">
              <w:rPr>
                <w:rFonts w:eastAsia="方正黑体_GBK" w:hint="eastAsia"/>
                <w:sz w:val="24"/>
                <w:szCs w:val="24"/>
              </w:rPr>
              <w:lastRenderedPageBreak/>
              <w:t>救援类型</w:t>
            </w:r>
          </w:p>
        </w:tc>
        <w:tc>
          <w:tcPr>
            <w:tcW w:w="29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rFonts w:eastAsia="方正黑体_GBK" w:hint="eastAsia"/>
                <w:sz w:val="24"/>
                <w:szCs w:val="24"/>
              </w:rPr>
            </w:pPr>
            <w:r w:rsidRPr="009264F1">
              <w:rPr>
                <w:rFonts w:eastAsia="方正黑体_GBK" w:hint="eastAsia"/>
                <w:sz w:val="24"/>
                <w:szCs w:val="24"/>
              </w:rPr>
              <w:t>材料名称</w:t>
            </w:r>
          </w:p>
        </w:tc>
        <w:tc>
          <w:tcPr>
            <w:tcW w:w="1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rFonts w:eastAsia="方正黑体_GBK" w:hint="eastAsia"/>
                <w:sz w:val="24"/>
                <w:szCs w:val="24"/>
              </w:rPr>
            </w:pPr>
            <w:r w:rsidRPr="009264F1">
              <w:rPr>
                <w:rFonts w:eastAsia="方正黑体_GBK" w:hint="eastAsia"/>
                <w:sz w:val="24"/>
                <w:szCs w:val="24"/>
              </w:rPr>
              <w:t>单位</w:t>
            </w:r>
          </w:p>
        </w:tc>
        <w:tc>
          <w:tcPr>
            <w:tcW w:w="27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rFonts w:eastAsia="方正黑体_GBK" w:hint="eastAsia"/>
                <w:sz w:val="24"/>
                <w:szCs w:val="24"/>
              </w:rPr>
            </w:pPr>
            <w:r w:rsidRPr="009264F1">
              <w:rPr>
                <w:rFonts w:eastAsia="方正黑体_GBK" w:hint="eastAsia"/>
                <w:sz w:val="24"/>
                <w:szCs w:val="24"/>
              </w:rPr>
              <w:t>单价（元）</w:t>
            </w:r>
          </w:p>
        </w:tc>
      </w:tr>
      <w:tr w:rsidR="00026E4D" w:rsidRPr="009264F1" w:rsidTr="00C874F9">
        <w:trPr>
          <w:trHeight w:val="578"/>
          <w:tblHeader/>
        </w:trPr>
        <w:tc>
          <w:tcPr>
            <w:tcW w:w="2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p>
        </w:tc>
        <w:tc>
          <w:tcPr>
            <w:tcW w:w="29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p>
        </w:tc>
        <w:tc>
          <w:tcPr>
            <w:tcW w:w="10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p>
        </w:tc>
        <w:tc>
          <w:tcPr>
            <w:tcW w:w="27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p>
        </w:tc>
      </w:tr>
      <w:tr w:rsidR="00026E4D" w:rsidRPr="009264F1" w:rsidTr="00C874F9">
        <w:trPr>
          <w:trHeight w:val="300"/>
        </w:trPr>
        <w:tc>
          <w:tcPr>
            <w:tcW w:w="20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森林扑灭火</w:t>
            </w:r>
          </w:p>
        </w:tc>
        <w:tc>
          <w:tcPr>
            <w:tcW w:w="2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干粉灭火器</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具</w:t>
            </w:r>
          </w:p>
        </w:tc>
        <w:tc>
          <w:tcPr>
            <w:tcW w:w="2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80</w:t>
            </w:r>
          </w:p>
        </w:tc>
      </w:tr>
      <w:tr w:rsidR="00026E4D" w:rsidRPr="009264F1" w:rsidTr="00C874F9">
        <w:trPr>
          <w:trHeight w:val="300"/>
        </w:trPr>
        <w:tc>
          <w:tcPr>
            <w:tcW w:w="2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p>
        </w:tc>
        <w:tc>
          <w:tcPr>
            <w:tcW w:w="2950" w:type="dxa"/>
            <w:tcBorders>
              <w:top w:val="nil"/>
              <w:left w:val="nil"/>
              <w:bottom w:val="nil"/>
              <w:right w:val="nil"/>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干粉灭火弹</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个</w:t>
            </w:r>
          </w:p>
        </w:tc>
        <w:tc>
          <w:tcPr>
            <w:tcW w:w="2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140</w:t>
            </w:r>
          </w:p>
        </w:tc>
      </w:tr>
      <w:tr w:rsidR="00026E4D" w:rsidRPr="009264F1" w:rsidTr="00C874F9">
        <w:trPr>
          <w:trHeight w:val="300"/>
        </w:trPr>
        <w:tc>
          <w:tcPr>
            <w:tcW w:w="2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p>
        </w:tc>
        <w:tc>
          <w:tcPr>
            <w:tcW w:w="2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常压水带</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盘</w:t>
            </w:r>
          </w:p>
        </w:tc>
        <w:tc>
          <w:tcPr>
            <w:tcW w:w="2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200</w:t>
            </w:r>
          </w:p>
        </w:tc>
      </w:tr>
      <w:tr w:rsidR="00026E4D" w:rsidRPr="009264F1" w:rsidTr="00C874F9">
        <w:trPr>
          <w:trHeight w:val="300"/>
        </w:trPr>
        <w:tc>
          <w:tcPr>
            <w:tcW w:w="2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p>
        </w:tc>
        <w:tc>
          <w:tcPr>
            <w:tcW w:w="2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高压水带</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盘</w:t>
            </w:r>
          </w:p>
        </w:tc>
        <w:tc>
          <w:tcPr>
            <w:tcW w:w="2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330</w:t>
            </w:r>
          </w:p>
        </w:tc>
      </w:tr>
      <w:tr w:rsidR="00026E4D" w:rsidRPr="009264F1" w:rsidTr="00C874F9">
        <w:trPr>
          <w:trHeight w:val="300"/>
        </w:trPr>
        <w:tc>
          <w:tcPr>
            <w:tcW w:w="2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油锯链条</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根</w:t>
            </w:r>
          </w:p>
        </w:tc>
        <w:tc>
          <w:tcPr>
            <w:tcW w:w="2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480</w:t>
            </w:r>
          </w:p>
        </w:tc>
      </w:tr>
      <w:tr w:rsidR="00026E4D" w:rsidRPr="009264F1" w:rsidTr="00C874F9">
        <w:trPr>
          <w:trHeight w:val="300"/>
        </w:trPr>
        <w:tc>
          <w:tcPr>
            <w:tcW w:w="20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防汛抗旱</w:t>
            </w:r>
          </w:p>
        </w:tc>
        <w:tc>
          <w:tcPr>
            <w:tcW w:w="2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编织袋</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个</w:t>
            </w:r>
          </w:p>
        </w:tc>
        <w:tc>
          <w:tcPr>
            <w:tcW w:w="2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2.6</w:t>
            </w:r>
          </w:p>
        </w:tc>
      </w:tr>
      <w:tr w:rsidR="00026E4D" w:rsidRPr="009264F1" w:rsidTr="00C874F9">
        <w:trPr>
          <w:trHeight w:val="300"/>
        </w:trPr>
        <w:tc>
          <w:tcPr>
            <w:tcW w:w="2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抗旱水袋</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个</w:t>
            </w:r>
          </w:p>
        </w:tc>
        <w:tc>
          <w:tcPr>
            <w:tcW w:w="2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300</w:t>
            </w:r>
          </w:p>
        </w:tc>
      </w:tr>
      <w:tr w:rsidR="00026E4D" w:rsidRPr="009264F1" w:rsidTr="00C874F9">
        <w:trPr>
          <w:trHeight w:val="300"/>
        </w:trPr>
        <w:tc>
          <w:tcPr>
            <w:tcW w:w="2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救生圈</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个</w:t>
            </w:r>
          </w:p>
        </w:tc>
        <w:tc>
          <w:tcPr>
            <w:tcW w:w="2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80</w:t>
            </w:r>
          </w:p>
        </w:tc>
      </w:tr>
      <w:tr w:rsidR="00026E4D" w:rsidRPr="009264F1" w:rsidTr="00C874F9">
        <w:trPr>
          <w:trHeight w:val="300"/>
        </w:trPr>
        <w:tc>
          <w:tcPr>
            <w:tcW w:w="2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救生拉网</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个</w:t>
            </w:r>
          </w:p>
        </w:tc>
        <w:tc>
          <w:tcPr>
            <w:tcW w:w="2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450</w:t>
            </w:r>
          </w:p>
        </w:tc>
      </w:tr>
      <w:tr w:rsidR="00026E4D" w:rsidRPr="009264F1" w:rsidTr="00C874F9">
        <w:trPr>
          <w:trHeight w:val="300"/>
        </w:trPr>
        <w:tc>
          <w:tcPr>
            <w:tcW w:w="2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地震地质灾害</w:t>
            </w:r>
          </w:p>
        </w:tc>
        <w:tc>
          <w:tcPr>
            <w:tcW w:w="2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切割锯盘</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个</w:t>
            </w:r>
          </w:p>
        </w:tc>
        <w:tc>
          <w:tcPr>
            <w:tcW w:w="2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1300</w:t>
            </w:r>
          </w:p>
        </w:tc>
      </w:tr>
      <w:tr w:rsidR="00026E4D" w:rsidRPr="009264F1" w:rsidTr="00C874F9">
        <w:trPr>
          <w:trHeight w:val="300"/>
        </w:trPr>
        <w:tc>
          <w:tcPr>
            <w:tcW w:w="2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p>
        </w:tc>
        <w:tc>
          <w:tcPr>
            <w:tcW w:w="29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防护口罩</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个</w:t>
            </w:r>
          </w:p>
        </w:tc>
        <w:tc>
          <w:tcPr>
            <w:tcW w:w="2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4</w:t>
            </w:r>
          </w:p>
        </w:tc>
      </w:tr>
      <w:tr w:rsidR="00026E4D" w:rsidRPr="009264F1" w:rsidTr="00C874F9">
        <w:trPr>
          <w:trHeight w:val="300"/>
        </w:trPr>
        <w:tc>
          <w:tcPr>
            <w:tcW w:w="20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综合保障</w:t>
            </w:r>
          </w:p>
        </w:tc>
        <w:tc>
          <w:tcPr>
            <w:tcW w:w="2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汽油</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升</w:t>
            </w:r>
          </w:p>
        </w:tc>
        <w:tc>
          <w:tcPr>
            <w:tcW w:w="2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7.5</w:t>
            </w:r>
          </w:p>
        </w:tc>
      </w:tr>
      <w:tr w:rsidR="00026E4D" w:rsidRPr="009264F1" w:rsidTr="00C874F9">
        <w:trPr>
          <w:trHeight w:val="300"/>
        </w:trPr>
        <w:tc>
          <w:tcPr>
            <w:tcW w:w="2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p>
        </w:tc>
        <w:tc>
          <w:tcPr>
            <w:tcW w:w="2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柴油</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升</w:t>
            </w:r>
          </w:p>
        </w:tc>
        <w:tc>
          <w:tcPr>
            <w:tcW w:w="2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7.1</w:t>
            </w:r>
          </w:p>
        </w:tc>
      </w:tr>
      <w:tr w:rsidR="00026E4D" w:rsidRPr="009264F1" w:rsidTr="00C874F9">
        <w:trPr>
          <w:trHeight w:val="300"/>
        </w:trPr>
        <w:tc>
          <w:tcPr>
            <w:tcW w:w="200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p>
        </w:tc>
        <w:tc>
          <w:tcPr>
            <w:tcW w:w="2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机油</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升</w:t>
            </w:r>
          </w:p>
        </w:tc>
        <w:tc>
          <w:tcPr>
            <w:tcW w:w="2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sz w:val="24"/>
                <w:szCs w:val="24"/>
              </w:rPr>
            </w:pPr>
            <w:r w:rsidRPr="009264F1">
              <w:rPr>
                <w:rFonts w:hint="eastAsia"/>
                <w:sz w:val="24"/>
                <w:szCs w:val="24"/>
              </w:rPr>
              <w:t>32</w:t>
            </w:r>
          </w:p>
        </w:tc>
      </w:tr>
      <w:tr w:rsidR="00026E4D" w:rsidRPr="009264F1" w:rsidTr="00C874F9">
        <w:trPr>
          <w:trHeight w:val="300"/>
        </w:trPr>
        <w:tc>
          <w:tcPr>
            <w:tcW w:w="8755"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rPr>
                <w:sz w:val="24"/>
                <w:szCs w:val="24"/>
              </w:rPr>
            </w:pPr>
            <w:r w:rsidRPr="009264F1">
              <w:rPr>
                <w:rFonts w:hint="eastAsia"/>
                <w:sz w:val="24"/>
                <w:szCs w:val="24"/>
              </w:rPr>
              <w:t>注：本表所附材料为日常耗材，救援过程中实际投入的耗材及价格，以现场指挥部认定为准。</w:t>
            </w:r>
          </w:p>
        </w:tc>
      </w:tr>
    </w:tbl>
    <w:p w:rsidR="00026E4D" w:rsidRPr="009264F1" w:rsidRDefault="00026E4D" w:rsidP="00026E4D">
      <w:pPr>
        <w:spacing w:line="578" w:lineRule="exact"/>
        <w:ind w:firstLineChars="200" w:firstLine="640"/>
      </w:pPr>
      <w:r w:rsidRPr="009264F1">
        <w:rPr>
          <w:rFonts w:eastAsia="方正黑体_GBK" w:hint="eastAsia"/>
        </w:rPr>
        <w:t>第十七条</w:t>
      </w:r>
      <w:r w:rsidRPr="009264F1">
        <w:rPr>
          <w:rFonts w:hint="eastAsia"/>
        </w:rPr>
        <w:t xml:space="preserve"> </w:t>
      </w:r>
      <w:r w:rsidRPr="009264F1">
        <w:rPr>
          <w:rFonts w:hint="eastAsia"/>
        </w:rPr>
        <w:t>经市级有关指挥部或市应急管理部门协调参加重庆市应急救援行动的市外应急救援队伍，可参照本补偿标准执行。</w:t>
      </w:r>
    </w:p>
    <w:p w:rsidR="00026E4D" w:rsidRPr="009264F1" w:rsidRDefault="00026E4D" w:rsidP="00026E4D">
      <w:pPr>
        <w:spacing w:line="578" w:lineRule="exact"/>
        <w:ind w:firstLineChars="200" w:firstLine="640"/>
      </w:pPr>
      <w:r w:rsidRPr="009264F1">
        <w:rPr>
          <w:rFonts w:eastAsia="方正黑体_GBK" w:hint="eastAsia"/>
        </w:rPr>
        <w:t>第十八条</w:t>
      </w:r>
      <w:r w:rsidRPr="009264F1">
        <w:rPr>
          <w:rFonts w:hint="eastAsia"/>
        </w:rPr>
        <w:t xml:space="preserve"> </w:t>
      </w:r>
      <w:r w:rsidRPr="009264F1">
        <w:rPr>
          <w:rFonts w:hint="eastAsia"/>
        </w:rPr>
        <w:t>本支出标准为市级人民政府及市应急管理部门组织跨区域应急救援及演练费用市级补偿标准，由市财政局、市应急管理局负责解释。</w:t>
      </w:r>
    </w:p>
    <w:p w:rsidR="00026E4D" w:rsidRPr="009264F1" w:rsidRDefault="00026E4D" w:rsidP="00026E4D">
      <w:pPr>
        <w:spacing w:line="578" w:lineRule="exact"/>
        <w:ind w:firstLineChars="200" w:firstLine="640"/>
      </w:pPr>
      <w:r w:rsidRPr="009264F1">
        <w:rPr>
          <w:rFonts w:eastAsia="方正黑体_GBK" w:hint="eastAsia"/>
        </w:rPr>
        <w:t>第十九条</w:t>
      </w:r>
      <w:r w:rsidRPr="009264F1">
        <w:rPr>
          <w:rFonts w:hint="eastAsia"/>
        </w:rPr>
        <w:t xml:space="preserve"> </w:t>
      </w:r>
      <w:r w:rsidRPr="009264F1">
        <w:rPr>
          <w:rFonts w:hint="eastAsia"/>
        </w:rPr>
        <w:t>各区县（</w:t>
      </w:r>
      <w:r w:rsidRPr="009264F1">
        <w:t>自治县）</w:t>
      </w:r>
      <w:r w:rsidRPr="009264F1">
        <w:rPr>
          <w:rFonts w:hint="eastAsia"/>
        </w:rPr>
        <w:t>财政部门、应急管理部门可参照本办法执行，或结合本地实际制定救援补偿标准。</w:t>
      </w:r>
    </w:p>
    <w:p w:rsidR="00026E4D" w:rsidRPr="009264F1" w:rsidRDefault="00026E4D" w:rsidP="00026E4D">
      <w:pPr>
        <w:spacing w:line="578" w:lineRule="exact"/>
        <w:ind w:firstLineChars="200" w:firstLine="640"/>
      </w:pPr>
    </w:p>
    <w:p w:rsidR="00026E4D" w:rsidRPr="009264F1" w:rsidRDefault="00026E4D" w:rsidP="00026E4D">
      <w:pPr>
        <w:spacing w:line="578" w:lineRule="exact"/>
        <w:ind w:firstLineChars="200" w:firstLine="640"/>
      </w:pPr>
      <w:r w:rsidRPr="009264F1">
        <w:rPr>
          <w:rFonts w:hint="eastAsia"/>
        </w:rPr>
        <w:t>附：重庆市突发灾害事故应急抢险救援费用市级补偿支出标</w:t>
      </w:r>
    </w:p>
    <w:p w:rsidR="00026E4D" w:rsidRPr="009264F1" w:rsidRDefault="00026E4D" w:rsidP="00026E4D">
      <w:pPr>
        <w:spacing w:line="578" w:lineRule="exact"/>
        <w:ind w:firstLineChars="363" w:firstLine="1162"/>
      </w:pPr>
      <w:r w:rsidRPr="009264F1">
        <w:rPr>
          <w:rFonts w:hint="eastAsia"/>
        </w:rPr>
        <w:t>准明细表</w:t>
      </w:r>
    </w:p>
    <w:p w:rsidR="00026E4D" w:rsidRPr="009264F1" w:rsidRDefault="00026E4D" w:rsidP="00026E4D">
      <w:pPr>
        <w:spacing w:line="578" w:lineRule="exact"/>
        <w:rPr>
          <w:rFonts w:eastAsia="方正黑体_GBK" w:hint="eastAsia"/>
        </w:rPr>
      </w:pPr>
      <w:r w:rsidRPr="009264F1">
        <w:br w:type="page"/>
      </w:r>
      <w:r w:rsidRPr="009264F1">
        <w:rPr>
          <w:rFonts w:eastAsia="方正黑体_GBK" w:hint="eastAsia"/>
        </w:rPr>
        <w:lastRenderedPageBreak/>
        <w:t>附件</w:t>
      </w:r>
    </w:p>
    <w:p w:rsidR="00026E4D" w:rsidRPr="009264F1" w:rsidRDefault="00026E4D" w:rsidP="00026E4D">
      <w:pPr>
        <w:spacing w:line="578" w:lineRule="exact"/>
      </w:pPr>
    </w:p>
    <w:p w:rsidR="00026E4D" w:rsidRPr="009264F1" w:rsidRDefault="00026E4D" w:rsidP="00026E4D">
      <w:pPr>
        <w:spacing w:line="578" w:lineRule="exact"/>
        <w:jc w:val="center"/>
        <w:rPr>
          <w:rFonts w:eastAsia="方正小标宋_GBK"/>
          <w:sz w:val="44"/>
          <w:szCs w:val="44"/>
        </w:rPr>
      </w:pPr>
      <w:r w:rsidRPr="009264F1">
        <w:rPr>
          <w:rFonts w:eastAsia="方正小标宋_GBK" w:hint="eastAsia"/>
          <w:sz w:val="44"/>
          <w:szCs w:val="44"/>
        </w:rPr>
        <w:t>重庆市突发灾害事故应急抢险救援费用</w:t>
      </w:r>
    </w:p>
    <w:p w:rsidR="00026E4D" w:rsidRPr="009264F1" w:rsidRDefault="00026E4D" w:rsidP="00026E4D">
      <w:pPr>
        <w:spacing w:line="578" w:lineRule="exact"/>
        <w:jc w:val="center"/>
        <w:rPr>
          <w:rFonts w:eastAsia="方正小标宋_GBK"/>
          <w:sz w:val="44"/>
          <w:szCs w:val="44"/>
        </w:rPr>
      </w:pPr>
      <w:r w:rsidRPr="009264F1">
        <w:rPr>
          <w:rFonts w:eastAsia="方正小标宋_GBK" w:hint="eastAsia"/>
          <w:sz w:val="44"/>
          <w:szCs w:val="44"/>
        </w:rPr>
        <w:t>市级补偿支出标准明细表</w:t>
      </w:r>
    </w:p>
    <w:p w:rsidR="00026E4D" w:rsidRPr="009264F1" w:rsidRDefault="00026E4D" w:rsidP="00026E4D">
      <w:pPr>
        <w:spacing w:line="578" w:lineRule="exact"/>
        <w:jc w:val="center"/>
        <w:rPr>
          <w:rFonts w:eastAsia="方正小标宋_GBK" w:hint="eastAsia"/>
          <w:sz w:val="44"/>
          <w:szCs w:val="44"/>
        </w:rPr>
      </w:pPr>
    </w:p>
    <w:tbl>
      <w:tblPr>
        <w:tblW w:w="8846" w:type="dxa"/>
        <w:tblInd w:w="93" w:type="dxa"/>
        <w:tblLayout w:type="fixed"/>
        <w:tblLook w:val="04A0" w:firstRow="1" w:lastRow="0" w:firstColumn="1" w:lastColumn="0" w:noHBand="0" w:noVBand="1"/>
      </w:tblPr>
      <w:tblGrid>
        <w:gridCol w:w="646"/>
        <w:gridCol w:w="1520"/>
        <w:gridCol w:w="1520"/>
        <w:gridCol w:w="1130"/>
        <w:gridCol w:w="2200"/>
        <w:gridCol w:w="1830"/>
      </w:tblGrid>
      <w:tr w:rsidR="00026E4D" w:rsidRPr="009264F1" w:rsidTr="00C874F9">
        <w:trPr>
          <w:trHeight w:val="372"/>
          <w:tblHeader/>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rFonts w:eastAsia="方正黑体_GBK" w:hint="eastAsia"/>
                <w:sz w:val="24"/>
                <w:szCs w:val="24"/>
              </w:rPr>
            </w:pPr>
            <w:r w:rsidRPr="009264F1">
              <w:rPr>
                <w:rFonts w:eastAsia="方正黑体_GBK" w:hint="eastAsia"/>
                <w:sz w:val="24"/>
                <w:szCs w:val="24"/>
              </w:rPr>
              <w:t>序号</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rFonts w:eastAsia="方正黑体_GBK"/>
                <w:sz w:val="24"/>
                <w:szCs w:val="24"/>
              </w:rPr>
            </w:pPr>
            <w:r w:rsidRPr="009264F1">
              <w:rPr>
                <w:rFonts w:eastAsia="方正黑体_GBK" w:hint="eastAsia"/>
                <w:sz w:val="24"/>
                <w:szCs w:val="24"/>
              </w:rPr>
              <w:t>支出标准</w:t>
            </w:r>
          </w:p>
          <w:p w:rsidR="00026E4D" w:rsidRPr="009264F1" w:rsidRDefault="00026E4D" w:rsidP="00C874F9">
            <w:pPr>
              <w:spacing w:line="280" w:lineRule="exact"/>
              <w:jc w:val="center"/>
              <w:rPr>
                <w:rFonts w:eastAsia="方正黑体_GBK" w:hint="eastAsia"/>
                <w:sz w:val="24"/>
                <w:szCs w:val="24"/>
              </w:rPr>
            </w:pPr>
            <w:r w:rsidRPr="009264F1">
              <w:rPr>
                <w:rFonts w:eastAsia="方正黑体_GBK" w:hint="eastAsia"/>
                <w:sz w:val="24"/>
                <w:szCs w:val="24"/>
              </w:rPr>
              <w:t>明细</w:t>
            </w:r>
          </w:p>
        </w:tc>
        <w:tc>
          <w:tcPr>
            <w:tcW w:w="1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rFonts w:eastAsia="方正黑体_GBK"/>
                <w:sz w:val="24"/>
                <w:szCs w:val="24"/>
              </w:rPr>
            </w:pPr>
            <w:r w:rsidRPr="009264F1">
              <w:rPr>
                <w:rFonts w:eastAsia="方正黑体_GBK" w:hint="eastAsia"/>
                <w:sz w:val="24"/>
                <w:szCs w:val="24"/>
              </w:rPr>
              <w:t>支出标准</w:t>
            </w:r>
          </w:p>
          <w:p w:rsidR="00026E4D" w:rsidRPr="009264F1" w:rsidRDefault="00026E4D" w:rsidP="00C874F9">
            <w:pPr>
              <w:spacing w:line="280" w:lineRule="exact"/>
              <w:jc w:val="center"/>
              <w:rPr>
                <w:rFonts w:eastAsia="方正黑体_GBK" w:hint="eastAsia"/>
                <w:sz w:val="24"/>
                <w:szCs w:val="24"/>
              </w:rPr>
            </w:pPr>
            <w:r w:rsidRPr="009264F1">
              <w:rPr>
                <w:rFonts w:eastAsia="方正黑体_GBK" w:hint="eastAsia"/>
                <w:sz w:val="24"/>
                <w:szCs w:val="24"/>
              </w:rPr>
              <w:t>分类</w:t>
            </w:r>
          </w:p>
        </w:tc>
        <w:tc>
          <w:tcPr>
            <w:tcW w:w="1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rFonts w:eastAsia="方正黑体_GBK"/>
                <w:sz w:val="24"/>
                <w:szCs w:val="24"/>
              </w:rPr>
            </w:pPr>
            <w:r w:rsidRPr="009264F1">
              <w:rPr>
                <w:rFonts w:eastAsia="方正黑体_GBK" w:hint="eastAsia"/>
                <w:sz w:val="24"/>
                <w:szCs w:val="24"/>
              </w:rPr>
              <w:t>计量</w:t>
            </w:r>
          </w:p>
          <w:p w:rsidR="00026E4D" w:rsidRPr="009264F1" w:rsidRDefault="00026E4D" w:rsidP="00C874F9">
            <w:pPr>
              <w:spacing w:line="280" w:lineRule="exact"/>
              <w:jc w:val="center"/>
              <w:rPr>
                <w:rFonts w:eastAsia="方正黑体_GBK" w:hint="eastAsia"/>
                <w:sz w:val="24"/>
                <w:szCs w:val="24"/>
              </w:rPr>
            </w:pPr>
            <w:r w:rsidRPr="009264F1">
              <w:rPr>
                <w:rFonts w:eastAsia="方正黑体_GBK" w:hint="eastAsia"/>
                <w:sz w:val="24"/>
                <w:szCs w:val="24"/>
              </w:rPr>
              <w:t>单位</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rFonts w:eastAsia="方正黑体_GBK" w:hint="eastAsia"/>
                <w:sz w:val="24"/>
                <w:szCs w:val="24"/>
              </w:rPr>
            </w:pPr>
            <w:r w:rsidRPr="009264F1">
              <w:rPr>
                <w:rFonts w:eastAsia="方正黑体_GBK" w:hint="eastAsia"/>
                <w:sz w:val="24"/>
                <w:szCs w:val="24"/>
              </w:rPr>
              <w:t>计算方式</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26E4D" w:rsidRPr="009264F1" w:rsidRDefault="00026E4D" w:rsidP="00C874F9">
            <w:pPr>
              <w:spacing w:line="280" w:lineRule="exact"/>
              <w:jc w:val="center"/>
              <w:rPr>
                <w:rFonts w:eastAsia="方正黑体_GBK" w:hint="eastAsia"/>
                <w:sz w:val="24"/>
                <w:szCs w:val="24"/>
              </w:rPr>
            </w:pPr>
            <w:r w:rsidRPr="009264F1">
              <w:rPr>
                <w:rFonts w:eastAsia="方正黑体_GBK" w:hint="eastAsia"/>
                <w:sz w:val="24"/>
                <w:szCs w:val="24"/>
              </w:rPr>
              <w:t>支出标准值</w:t>
            </w:r>
          </w:p>
        </w:tc>
      </w:tr>
      <w:tr w:rsidR="00026E4D" w:rsidRPr="009264F1" w:rsidTr="00C874F9">
        <w:trPr>
          <w:trHeight w:val="705"/>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1</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人工补助费</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暂定标准</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人</w:t>
            </w:r>
            <w:r w:rsidRPr="009264F1">
              <w:rPr>
                <w:rFonts w:hint="eastAsia"/>
                <w:sz w:val="24"/>
                <w:szCs w:val="24"/>
              </w:rPr>
              <w:t>/</w:t>
            </w:r>
            <w:r w:rsidRPr="009264F1">
              <w:rPr>
                <w:rFonts w:hint="eastAsia"/>
                <w:sz w:val="24"/>
                <w:szCs w:val="24"/>
              </w:rPr>
              <w:t>天</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补助标准×救援人数×救援天数</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人工补助费标准：</w:t>
            </w:r>
            <w:r w:rsidRPr="009264F1">
              <w:rPr>
                <w:rFonts w:hint="eastAsia"/>
                <w:sz w:val="24"/>
                <w:szCs w:val="24"/>
              </w:rPr>
              <w:t>300</w:t>
            </w:r>
            <w:r w:rsidRPr="009264F1">
              <w:rPr>
                <w:rFonts w:hint="eastAsia"/>
                <w:sz w:val="24"/>
                <w:szCs w:val="24"/>
              </w:rPr>
              <w:t>元</w:t>
            </w:r>
            <w:r w:rsidRPr="009264F1">
              <w:rPr>
                <w:rFonts w:hint="eastAsia"/>
                <w:sz w:val="24"/>
                <w:szCs w:val="24"/>
              </w:rPr>
              <w:t>/</w:t>
            </w:r>
            <w:r w:rsidRPr="009264F1">
              <w:rPr>
                <w:rFonts w:hint="eastAsia"/>
                <w:sz w:val="24"/>
                <w:szCs w:val="24"/>
              </w:rPr>
              <w:t>人</w:t>
            </w:r>
            <w:r w:rsidRPr="009264F1">
              <w:rPr>
                <w:rFonts w:hint="eastAsia"/>
                <w:sz w:val="24"/>
                <w:szCs w:val="24"/>
              </w:rPr>
              <w:t>/</w:t>
            </w:r>
            <w:r w:rsidRPr="009264F1">
              <w:rPr>
                <w:rFonts w:hint="eastAsia"/>
                <w:sz w:val="24"/>
                <w:szCs w:val="24"/>
              </w:rPr>
              <w:t>天</w:t>
            </w:r>
          </w:p>
        </w:tc>
      </w:tr>
      <w:tr w:rsidR="00026E4D" w:rsidRPr="009264F1" w:rsidTr="00C874F9">
        <w:trPr>
          <w:trHeight w:val="507"/>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2</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交通运输费</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暂定标准</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km</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按实际发生金额计算</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实际发生金额</w:t>
            </w:r>
          </w:p>
        </w:tc>
      </w:tr>
      <w:tr w:rsidR="00026E4D" w:rsidRPr="009264F1" w:rsidTr="00C874F9">
        <w:trPr>
          <w:trHeight w:val="637"/>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3</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食宿费</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p>
        </w:tc>
      </w:tr>
      <w:tr w:rsidR="00026E4D" w:rsidRPr="009264F1" w:rsidTr="00C874F9">
        <w:trPr>
          <w:trHeight w:val="637"/>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3.1</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伙食补助费</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暂定标准</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人</w:t>
            </w:r>
            <w:r w:rsidRPr="009264F1">
              <w:rPr>
                <w:rFonts w:hint="eastAsia"/>
                <w:sz w:val="24"/>
                <w:szCs w:val="24"/>
              </w:rPr>
              <w:t>/</w:t>
            </w:r>
            <w:r w:rsidRPr="009264F1">
              <w:rPr>
                <w:rFonts w:hint="eastAsia"/>
                <w:sz w:val="24"/>
                <w:szCs w:val="24"/>
              </w:rPr>
              <w:t>天</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补助标准×救援人数×救援天数</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补助标准：</w:t>
            </w:r>
            <w:r w:rsidRPr="009264F1">
              <w:rPr>
                <w:rFonts w:hint="eastAsia"/>
                <w:sz w:val="24"/>
                <w:szCs w:val="24"/>
              </w:rPr>
              <w:t>100</w:t>
            </w:r>
            <w:r w:rsidRPr="009264F1">
              <w:rPr>
                <w:rFonts w:hint="eastAsia"/>
                <w:sz w:val="24"/>
                <w:szCs w:val="24"/>
              </w:rPr>
              <w:t>元</w:t>
            </w:r>
            <w:r w:rsidRPr="009264F1">
              <w:rPr>
                <w:rFonts w:hint="eastAsia"/>
                <w:sz w:val="24"/>
                <w:szCs w:val="24"/>
              </w:rPr>
              <w:t>/</w:t>
            </w:r>
            <w:r w:rsidRPr="009264F1">
              <w:rPr>
                <w:rFonts w:hint="eastAsia"/>
                <w:sz w:val="24"/>
                <w:szCs w:val="24"/>
              </w:rPr>
              <w:t>人</w:t>
            </w:r>
            <w:r w:rsidRPr="009264F1">
              <w:rPr>
                <w:rFonts w:hint="eastAsia"/>
                <w:sz w:val="24"/>
                <w:szCs w:val="24"/>
              </w:rPr>
              <w:t>/</w:t>
            </w:r>
            <w:r w:rsidRPr="009264F1">
              <w:rPr>
                <w:rFonts w:hint="eastAsia"/>
                <w:sz w:val="24"/>
                <w:szCs w:val="24"/>
              </w:rPr>
              <w:t>天</w:t>
            </w:r>
          </w:p>
        </w:tc>
      </w:tr>
      <w:tr w:rsidR="00026E4D" w:rsidRPr="009264F1" w:rsidTr="00C874F9">
        <w:trPr>
          <w:trHeight w:val="477"/>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3.2</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住宿费</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暂定标准</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人</w:t>
            </w:r>
            <w:r w:rsidRPr="009264F1">
              <w:rPr>
                <w:rFonts w:hint="eastAsia"/>
                <w:sz w:val="24"/>
                <w:szCs w:val="24"/>
              </w:rPr>
              <w:t>/</w:t>
            </w:r>
            <w:r w:rsidRPr="009264F1">
              <w:rPr>
                <w:rFonts w:hint="eastAsia"/>
                <w:sz w:val="24"/>
                <w:szCs w:val="24"/>
              </w:rPr>
              <w:t>天</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补助标准×救援人数×救援天数</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补助标准：</w:t>
            </w:r>
            <w:r w:rsidRPr="009264F1">
              <w:rPr>
                <w:rFonts w:hint="eastAsia"/>
                <w:sz w:val="24"/>
                <w:szCs w:val="24"/>
              </w:rPr>
              <w:t>150</w:t>
            </w:r>
            <w:r w:rsidRPr="009264F1">
              <w:rPr>
                <w:rFonts w:hint="eastAsia"/>
                <w:sz w:val="24"/>
                <w:szCs w:val="24"/>
              </w:rPr>
              <w:t>元</w:t>
            </w:r>
            <w:r w:rsidRPr="009264F1">
              <w:rPr>
                <w:rFonts w:hint="eastAsia"/>
                <w:sz w:val="24"/>
                <w:szCs w:val="24"/>
              </w:rPr>
              <w:t>/</w:t>
            </w:r>
            <w:r w:rsidRPr="009264F1">
              <w:rPr>
                <w:rFonts w:hint="eastAsia"/>
                <w:sz w:val="24"/>
                <w:szCs w:val="24"/>
              </w:rPr>
              <w:t>人</w:t>
            </w:r>
            <w:r w:rsidRPr="009264F1">
              <w:rPr>
                <w:rFonts w:hint="eastAsia"/>
                <w:sz w:val="24"/>
                <w:szCs w:val="24"/>
              </w:rPr>
              <w:t>/</w:t>
            </w:r>
            <w:r w:rsidRPr="009264F1">
              <w:rPr>
                <w:rFonts w:hint="eastAsia"/>
                <w:sz w:val="24"/>
                <w:szCs w:val="24"/>
              </w:rPr>
              <w:t>天</w:t>
            </w:r>
          </w:p>
        </w:tc>
      </w:tr>
      <w:tr w:rsidR="00026E4D" w:rsidRPr="009264F1" w:rsidTr="00C874F9">
        <w:trPr>
          <w:trHeight w:val="414"/>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4</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装备使用费</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p>
        </w:tc>
      </w:tr>
      <w:tr w:rsidR="00026E4D" w:rsidRPr="009264F1" w:rsidTr="00C874F9">
        <w:trPr>
          <w:trHeight w:val="1171"/>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4.1</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自带装备补助</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暂定标准</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天</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购买原值</w:t>
            </w:r>
            <w:r w:rsidRPr="009264F1">
              <w:rPr>
                <w:rFonts w:hint="eastAsia"/>
                <w:sz w:val="24"/>
                <w:szCs w:val="24"/>
              </w:rPr>
              <w:t>*</w:t>
            </w:r>
            <w:r w:rsidRPr="009264F1">
              <w:rPr>
                <w:rFonts w:hint="eastAsia"/>
                <w:sz w:val="24"/>
                <w:szCs w:val="24"/>
              </w:rPr>
              <w:t>装备损耗补助率</w:t>
            </w:r>
            <w:r w:rsidRPr="009264F1">
              <w:rPr>
                <w:rFonts w:hint="eastAsia"/>
                <w:sz w:val="24"/>
                <w:szCs w:val="24"/>
              </w:rPr>
              <w:t>*</w:t>
            </w:r>
            <w:r w:rsidRPr="009264F1">
              <w:rPr>
                <w:rFonts w:hint="eastAsia"/>
                <w:sz w:val="24"/>
                <w:szCs w:val="24"/>
              </w:rPr>
              <w:t>救援天数</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购买原值</w:t>
            </w:r>
            <w:r w:rsidRPr="009264F1">
              <w:rPr>
                <w:rFonts w:hint="eastAsia"/>
                <w:sz w:val="24"/>
                <w:szCs w:val="24"/>
              </w:rPr>
              <w:t>&lt;1</w:t>
            </w:r>
            <w:r w:rsidRPr="009264F1">
              <w:rPr>
                <w:rFonts w:hint="eastAsia"/>
                <w:sz w:val="24"/>
                <w:szCs w:val="24"/>
              </w:rPr>
              <w:t>万元，不纳入补助范围；</w:t>
            </w:r>
            <w:r w:rsidRPr="009264F1">
              <w:rPr>
                <w:rFonts w:hint="eastAsia"/>
                <w:sz w:val="24"/>
                <w:szCs w:val="24"/>
              </w:rPr>
              <w:t>1</w:t>
            </w:r>
            <w:r w:rsidRPr="009264F1">
              <w:rPr>
                <w:rFonts w:hint="eastAsia"/>
                <w:sz w:val="24"/>
                <w:szCs w:val="24"/>
              </w:rPr>
              <w:t>万元≤购买原值＜</w:t>
            </w:r>
            <w:r w:rsidRPr="009264F1">
              <w:rPr>
                <w:rFonts w:hint="eastAsia"/>
                <w:sz w:val="24"/>
                <w:szCs w:val="24"/>
              </w:rPr>
              <w:t>50</w:t>
            </w:r>
            <w:r w:rsidRPr="009264F1">
              <w:rPr>
                <w:rFonts w:hint="eastAsia"/>
                <w:sz w:val="24"/>
                <w:szCs w:val="24"/>
              </w:rPr>
              <w:t>万元，装备损耗补助率为</w:t>
            </w:r>
            <w:r w:rsidRPr="009264F1">
              <w:rPr>
                <w:rFonts w:hint="eastAsia"/>
                <w:sz w:val="24"/>
                <w:szCs w:val="24"/>
              </w:rPr>
              <w:t>0.3%</w:t>
            </w:r>
            <w:r w:rsidRPr="009264F1">
              <w:rPr>
                <w:rFonts w:hint="eastAsia"/>
                <w:sz w:val="24"/>
                <w:szCs w:val="24"/>
              </w:rPr>
              <w:t>；购买原值≥</w:t>
            </w:r>
            <w:r w:rsidRPr="009264F1">
              <w:rPr>
                <w:rFonts w:hint="eastAsia"/>
                <w:sz w:val="24"/>
                <w:szCs w:val="24"/>
              </w:rPr>
              <w:t>50</w:t>
            </w:r>
            <w:r w:rsidRPr="009264F1">
              <w:rPr>
                <w:rFonts w:hint="eastAsia"/>
                <w:sz w:val="24"/>
                <w:szCs w:val="24"/>
              </w:rPr>
              <w:t>万元，装备损耗补助率为</w:t>
            </w:r>
            <w:r w:rsidRPr="009264F1">
              <w:rPr>
                <w:rFonts w:hint="eastAsia"/>
                <w:sz w:val="24"/>
                <w:szCs w:val="24"/>
              </w:rPr>
              <w:t>0.15%</w:t>
            </w:r>
            <w:r w:rsidRPr="009264F1">
              <w:rPr>
                <w:rFonts w:hint="eastAsia"/>
                <w:sz w:val="24"/>
                <w:szCs w:val="24"/>
              </w:rPr>
              <w:t>；</w:t>
            </w:r>
          </w:p>
        </w:tc>
      </w:tr>
      <w:tr w:rsidR="00026E4D" w:rsidRPr="009264F1" w:rsidTr="00C874F9">
        <w:trPr>
          <w:trHeight w:val="1171"/>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4.2</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租赁装备补助</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暂定标准</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天</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按实际租赁金额计算</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按实际租赁金额，不高于同期重庆市住房和城乡建设工程造价总站公布的重庆市中心城区周转材料及施工机具</w:t>
            </w:r>
            <w:r w:rsidRPr="009264F1">
              <w:rPr>
                <w:rFonts w:hint="eastAsia"/>
                <w:sz w:val="24"/>
                <w:szCs w:val="24"/>
              </w:rPr>
              <w:lastRenderedPageBreak/>
              <w:t>租赁信息价。</w:t>
            </w:r>
          </w:p>
        </w:tc>
      </w:tr>
      <w:tr w:rsidR="00026E4D" w:rsidRPr="009264F1" w:rsidTr="00C874F9">
        <w:trPr>
          <w:trHeight w:val="1171"/>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lastRenderedPageBreak/>
              <w:t>4.3</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装备损坏补偿</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暂定标准</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修复后能正常使用的，按照实际发生修复费剔除保险赔付款后进行补偿，特殊情况下，修复装备不符合成本效益原则的，按照具备资质的中介机构测算的毁损前评估价值进行补偿。</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修复后能正常使用的，按照实际发生修复费剔除保险赔付款后进行补偿，特殊情况下，修复装备不符合成本效益原则的，按照具备资质的中介机构测算的毁损前评估价值进行补偿。</w:t>
            </w:r>
          </w:p>
        </w:tc>
      </w:tr>
      <w:tr w:rsidR="00026E4D" w:rsidRPr="009264F1" w:rsidTr="00C874F9">
        <w:trPr>
          <w:trHeight w:val="548"/>
        </w:trPr>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5</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材料费</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暂定标准</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实际购买单价×消耗数量</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6E4D" w:rsidRPr="009264F1" w:rsidRDefault="00026E4D" w:rsidP="00C874F9">
            <w:pPr>
              <w:spacing w:line="280" w:lineRule="exact"/>
              <w:jc w:val="center"/>
              <w:rPr>
                <w:sz w:val="24"/>
                <w:szCs w:val="24"/>
              </w:rPr>
            </w:pPr>
            <w:r w:rsidRPr="009264F1">
              <w:rPr>
                <w:rFonts w:hint="eastAsia"/>
                <w:sz w:val="24"/>
                <w:szCs w:val="24"/>
              </w:rPr>
              <w:t>实际购买单价×消耗数量</w:t>
            </w:r>
          </w:p>
        </w:tc>
      </w:tr>
    </w:tbl>
    <w:p w:rsidR="00026E4D" w:rsidRPr="009264F1" w:rsidRDefault="00026E4D" w:rsidP="00026E4D">
      <w:pPr>
        <w:spacing w:line="578" w:lineRule="exact"/>
        <w:ind w:firstLineChars="200" w:firstLine="640"/>
      </w:pPr>
    </w:p>
    <w:p w:rsidR="00026E4D" w:rsidRPr="009264F1" w:rsidRDefault="00026E4D" w:rsidP="00026E4D">
      <w:pPr>
        <w:spacing w:line="578" w:lineRule="exact"/>
      </w:pPr>
    </w:p>
    <w:p w:rsidR="00026E4D" w:rsidRPr="009264F1" w:rsidRDefault="00026E4D" w:rsidP="00026E4D">
      <w:pPr>
        <w:spacing w:line="578" w:lineRule="exact"/>
      </w:pPr>
    </w:p>
    <w:p w:rsidR="007B6F94" w:rsidRPr="00026E4D" w:rsidRDefault="007B6F94" w:rsidP="00755B20">
      <w:pPr>
        <w:spacing w:line="578" w:lineRule="exact"/>
      </w:pPr>
    </w:p>
    <w:sectPr w:rsidR="007B6F94" w:rsidRPr="00026E4D"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942" w:rsidRDefault="00BD6942">
      <w:pPr>
        <w:spacing w:line="240" w:lineRule="auto"/>
      </w:pPr>
      <w:r>
        <w:separator/>
      </w:r>
    </w:p>
  </w:endnote>
  <w:endnote w:type="continuationSeparator" w:id="0">
    <w:p w:rsidR="00BD6942" w:rsidRDefault="00BD6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F4A8E404-063B-4DF3-8D36-8D8EC498CCFC}"/>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E7D9F72C-4892-470B-BDE7-8B96E4FD7D5E}"/>
  </w:font>
  <w:font w:name="方正黑体_GBK">
    <w:panose1 w:val="03000509000000000000"/>
    <w:charset w:val="86"/>
    <w:family w:val="script"/>
    <w:pitch w:val="fixed"/>
    <w:sig w:usb0="00000001" w:usb1="080E0000" w:usb2="00000010" w:usb3="00000000" w:csb0="00040000" w:csb1="00000000"/>
    <w:embedRegular r:id="rId3" w:subsetted="1" w:fontKey="{2224CD85-522E-4867-A3D0-73FCE23B49DB}"/>
  </w:font>
  <w:font w:name="方正楷体_GBK">
    <w:panose1 w:val="03000509000000000000"/>
    <w:charset w:val="86"/>
    <w:family w:val="script"/>
    <w:pitch w:val="fixed"/>
    <w:sig w:usb0="00000001" w:usb1="080E0000" w:usb2="00000010" w:usb3="00000000" w:csb0="00040000" w:csb1="00000000"/>
    <w:embedRegular r:id="rId4" w:subsetted="1" w:fontKey="{D51232FF-51B7-49D7-895B-6B8A26039798}"/>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6442">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6442">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942" w:rsidRDefault="00BD6942">
      <w:pPr>
        <w:spacing w:line="240" w:lineRule="auto"/>
      </w:pPr>
      <w:r>
        <w:separator/>
      </w:r>
    </w:p>
  </w:footnote>
  <w:footnote w:type="continuationSeparator" w:id="0">
    <w:p w:rsidR="00BD6942" w:rsidRDefault="00BD69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cx="http://schemas.microsoft.com/office/drawing/2014/chartex" xmlns:w16se="http://schemas.microsoft.com/office/word/2015/wordml/sym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26E4D"/>
    <w:rsid w:val="00082E38"/>
    <w:rsid w:val="000C2C04"/>
    <w:rsid w:val="00100343"/>
    <w:rsid w:val="001017F0"/>
    <w:rsid w:val="00101B9F"/>
    <w:rsid w:val="0011379E"/>
    <w:rsid w:val="001272E5"/>
    <w:rsid w:val="00172A27"/>
    <w:rsid w:val="00180CA0"/>
    <w:rsid w:val="001815C9"/>
    <w:rsid w:val="001924CF"/>
    <w:rsid w:val="0019360C"/>
    <w:rsid w:val="00193AF5"/>
    <w:rsid w:val="00193ECF"/>
    <w:rsid w:val="001A38B7"/>
    <w:rsid w:val="001B1116"/>
    <w:rsid w:val="001B3E84"/>
    <w:rsid w:val="001D7C26"/>
    <w:rsid w:val="001E1D4F"/>
    <w:rsid w:val="00204E52"/>
    <w:rsid w:val="002423F8"/>
    <w:rsid w:val="00256DDF"/>
    <w:rsid w:val="0026289F"/>
    <w:rsid w:val="002A389B"/>
    <w:rsid w:val="002A6CF6"/>
    <w:rsid w:val="002B17E3"/>
    <w:rsid w:val="002B7553"/>
    <w:rsid w:val="002E7DF5"/>
    <w:rsid w:val="00304C92"/>
    <w:rsid w:val="00351D0B"/>
    <w:rsid w:val="00354A68"/>
    <w:rsid w:val="00357AAF"/>
    <w:rsid w:val="00383443"/>
    <w:rsid w:val="003E1D20"/>
    <w:rsid w:val="003E4E1E"/>
    <w:rsid w:val="003F3555"/>
    <w:rsid w:val="003F49A8"/>
    <w:rsid w:val="004073C4"/>
    <w:rsid w:val="00437936"/>
    <w:rsid w:val="004B1F7E"/>
    <w:rsid w:val="004B49C5"/>
    <w:rsid w:val="004B7FAA"/>
    <w:rsid w:val="004D1EB5"/>
    <w:rsid w:val="005067C1"/>
    <w:rsid w:val="00513FE3"/>
    <w:rsid w:val="00541F41"/>
    <w:rsid w:val="00597E69"/>
    <w:rsid w:val="005A6704"/>
    <w:rsid w:val="005E0EF8"/>
    <w:rsid w:val="005E2BCD"/>
    <w:rsid w:val="005E308C"/>
    <w:rsid w:val="00610F2D"/>
    <w:rsid w:val="00643807"/>
    <w:rsid w:val="006509F5"/>
    <w:rsid w:val="006512E1"/>
    <w:rsid w:val="006878C8"/>
    <w:rsid w:val="006C4FC3"/>
    <w:rsid w:val="006D3F8F"/>
    <w:rsid w:val="007057D0"/>
    <w:rsid w:val="00710C4C"/>
    <w:rsid w:val="00716960"/>
    <w:rsid w:val="00755B20"/>
    <w:rsid w:val="00757A08"/>
    <w:rsid w:val="00796AED"/>
    <w:rsid w:val="007A549F"/>
    <w:rsid w:val="007B6F94"/>
    <w:rsid w:val="007D7601"/>
    <w:rsid w:val="007E0D2E"/>
    <w:rsid w:val="007E186E"/>
    <w:rsid w:val="007F6458"/>
    <w:rsid w:val="008240CA"/>
    <w:rsid w:val="008305EC"/>
    <w:rsid w:val="00844EE4"/>
    <w:rsid w:val="00850C21"/>
    <w:rsid w:val="0085102D"/>
    <w:rsid w:val="0087698F"/>
    <w:rsid w:val="00894C52"/>
    <w:rsid w:val="00894FC8"/>
    <w:rsid w:val="008A488B"/>
    <w:rsid w:val="008B2519"/>
    <w:rsid w:val="008B3173"/>
    <w:rsid w:val="008B5717"/>
    <w:rsid w:val="008B6879"/>
    <w:rsid w:val="008C58E3"/>
    <w:rsid w:val="008F119F"/>
    <w:rsid w:val="009247F0"/>
    <w:rsid w:val="00924A04"/>
    <w:rsid w:val="009457AD"/>
    <w:rsid w:val="00953900"/>
    <w:rsid w:val="009650E8"/>
    <w:rsid w:val="009B2B40"/>
    <w:rsid w:val="009B6DE3"/>
    <w:rsid w:val="009D7357"/>
    <w:rsid w:val="00A0470C"/>
    <w:rsid w:val="00A2600B"/>
    <w:rsid w:val="00A33013"/>
    <w:rsid w:val="00A34887"/>
    <w:rsid w:val="00A43229"/>
    <w:rsid w:val="00A446D2"/>
    <w:rsid w:val="00A860D2"/>
    <w:rsid w:val="00A92DD2"/>
    <w:rsid w:val="00A930AF"/>
    <w:rsid w:val="00AA0CAE"/>
    <w:rsid w:val="00B4705A"/>
    <w:rsid w:val="00B67B15"/>
    <w:rsid w:val="00BB2E5D"/>
    <w:rsid w:val="00BD0828"/>
    <w:rsid w:val="00BD2826"/>
    <w:rsid w:val="00BD6942"/>
    <w:rsid w:val="00BD7ED2"/>
    <w:rsid w:val="00BE3FE8"/>
    <w:rsid w:val="00BF4124"/>
    <w:rsid w:val="00C34EF3"/>
    <w:rsid w:val="00C42CFA"/>
    <w:rsid w:val="00C55A37"/>
    <w:rsid w:val="00C6064E"/>
    <w:rsid w:val="00C71514"/>
    <w:rsid w:val="00C82C2E"/>
    <w:rsid w:val="00C84BE2"/>
    <w:rsid w:val="00CA6FA6"/>
    <w:rsid w:val="00CB2CCF"/>
    <w:rsid w:val="00CC4066"/>
    <w:rsid w:val="00CC6986"/>
    <w:rsid w:val="00CF525F"/>
    <w:rsid w:val="00D075B5"/>
    <w:rsid w:val="00D172B6"/>
    <w:rsid w:val="00D621CC"/>
    <w:rsid w:val="00DA5409"/>
    <w:rsid w:val="00DB2465"/>
    <w:rsid w:val="00DC5A29"/>
    <w:rsid w:val="00DC753A"/>
    <w:rsid w:val="00DE3B57"/>
    <w:rsid w:val="00DE5B1C"/>
    <w:rsid w:val="00E16442"/>
    <w:rsid w:val="00E2641F"/>
    <w:rsid w:val="00E35997"/>
    <w:rsid w:val="00E46A6A"/>
    <w:rsid w:val="00E47B03"/>
    <w:rsid w:val="00E54327"/>
    <w:rsid w:val="00E55F89"/>
    <w:rsid w:val="00E6185D"/>
    <w:rsid w:val="00E65056"/>
    <w:rsid w:val="00E67507"/>
    <w:rsid w:val="00E70B04"/>
    <w:rsid w:val="00E8116B"/>
    <w:rsid w:val="00EA6DB7"/>
    <w:rsid w:val="00EF44DC"/>
    <w:rsid w:val="00F0546A"/>
    <w:rsid w:val="00F36C4B"/>
    <w:rsid w:val="00F9216F"/>
    <w:rsid w:val="00FA1057"/>
    <w:rsid w:val="00FA4C38"/>
    <w:rsid w:val="00FC72B3"/>
    <w:rsid w:val="00FD3727"/>
    <w:rsid w:val="00FE6A06"/>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755B20"/>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0"/>
    <w:rsid w:val="00082E38"/>
    <w:pPr>
      <w:adjustRightInd/>
      <w:spacing w:line="240" w:lineRule="auto"/>
      <w:ind w:leftChars="2500" w:left="100"/>
      <w:textAlignment w:val="auto"/>
    </w:pPr>
    <w:rPr>
      <w:kern w:val="2"/>
      <w:szCs w:val="20"/>
    </w:rPr>
  </w:style>
  <w:style w:type="character" w:customStyle="1" w:styleId="Char0">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1"/>
    <w:rsid w:val="00894FC8"/>
    <w:pPr>
      <w:spacing w:line="240" w:lineRule="auto"/>
    </w:pPr>
    <w:rPr>
      <w:sz w:val="18"/>
      <w:szCs w:val="18"/>
    </w:rPr>
  </w:style>
  <w:style w:type="character" w:customStyle="1" w:styleId="Char1">
    <w:name w:val="批注框文本 Char"/>
    <w:basedOn w:val="a1"/>
    <w:link w:val="ad"/>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674650541">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 w:id="2054769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845</Words>
  <Characters>4823</Characters>
  <Application>Microsoft Office Word</Application>
  <DocSecurity>0</DocSecurity>
  <Lines>40</Lines>
  <Paragraphs>11</Paragraphs>
  <ScaleCrop>false</ScaleCrop>
  <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4</cp:revision>
  <cp:lastPrinted>2022-05-12T00:46:00Z</cp:lastPrinted>
  <dcterms:created xsi:type="dcterms:W3CDTF">2024-11-26T07:09:00Z</dcterms:created>
  <dcterms:modified xsi:type="dcterms:W3CDTF">2024-11-26T07:12:00Z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