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65" w:rsidRDefault="00DB2465" w:rsidP="00DB2465">
      <w:pPr>
        <w:pStyle w:val="a4"/>
        <w:ind w:firstLine="440"/>
        <w:rPr>
          <w:rFonts w:eastAsia="方正小标宋_GBK"/>
          <w:sz w:val="44"/>
          <w:szCs w:val="4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95"/>
      </w:tblGrid>
      <w:tr w:rsidR="001E1D4F" w:rsidRPr="00FE5927" w:rsidTr="00AF2B98">
        <w:trPr>
          <w:trHeight w:val="453"/>
          <w:jc w:val="center"/>
        </w:trPr>
        <w:tc>
          <w:tcPr>
            <w:tcW w:w="5595" w:type="dxa"/>
            <w:shd w:val="clear" w:color="auto" w:fill="auto"/>
          </w:tcPr>
          <w:p w:rsidR="001E1D4F" w:rsidRPr="00DC038D" w:rsidRDefault="001E1D4F" w:rsidP="00AF2B98">
            <w:pPr>
              <w:spacing w:line="578" w:lineRule="exact"/>
              <w:jc w:val="center"/>
              <w:rPr>
                <w:rFonts w:eastAsia="方正小标宋_GBK" w:hint="eastAsia"/>
                <w:sz w:val="44"/>
                <w:szCs w:val="44"/>
              </w:rPr>
            </w:pPr>
            <w:r w:rsidRPr="00DC038D">
              <w:rPr>
                <w:rFonts w:eastAsia="方正小标宋_GBK" w:hint="eastAsia"/>
                <w:sz w:val="44"/>
                <w:szCs w:val="44"/>
              </w:rPr>
              <w:t>重庆市财政局</w:t>
            </w:r>
          </w:p>
        </w:tc>
      </w:tr>
      <w:tr w:rsidR="001E1D4F" w:rsidRPr="00FE5927" w:rsidTr="00AF2B98">
        <w:trPr>
          <w:trHeight w:val="453"/>
          <w:jc w:val="center"/>
        </w:trPr>
        <w:tc>
          <w:tcPr>
            <w:tcW w:w="5595" w:type="dxa"/>
            <w:shd w:val="clear" w:color="auto" w:fill="auto"/>
          </w:tcPr>
          <w:p w:rsidR="001E1D4F" w:rsidRPr="00DC038D" w:rsidRDefault="001E1D4F" w:rsidP="00AF2B98">
            <w:pPr>
              <w:spacing w:line="578" w:lineRule="exact"/>
              <w:jc w:val="center"/>
              <w:rPr>
                <w:rFonts w:eastAsia="方正小标宋_GBK" w:hint="eastAsia"/>
                <w:sz w:val="44"/>
                <w:szCs w:val="44"/>
              </w:rPr>
            </w:pPr>
            <w:r w:rsidRPr="00DC038D">
              <w:rPr>
                <w:rFonts w:eastAsia="方正小标宋_GBK" w:hint="eastAsia"/>
                <w:sz w:val="44"/>
                <w:szCs w:val="44"/>
              </w:rPr>
              <w:t>重庆市经济和信息化委员会</w:t>
            </w:r>
          </w:p>
        </w:tc>
      </w:tr>
      <w:tr w:rsidR="001E1D4F" w:rsidRPr="00FE5927" w:rsidTr="00AF2B98">
        <w:trPr>
          <w:trHeight w:val="453"/>
          <w:jc w:val="center"/>
        </w:trPr>
        <w:tc>
          <w:tcPr>
            <w:tcW w:w="5595" w:type="dxa"/>
            <w:shd w:val="clear" w:color="auto" w:fill="auto"/>
          </w:tcPr>
          <w:p w:rsidR="001E1D4F" w:rsidRPr="00DC038D" w:rsidRDefault="001E1D4F" w:rsidP="00AF2B98">
            <w:pPr>
              <w:spacing w:line="578" w:lineRule="exact"/>
              <w:jc w:val="center"/>
              <w:rPr>
                <w:rFonts w:eastAsia="方正小标宋_GBK" w:hint="eastAsia"/>
                <w:sz w:val="44"/>
                <w:szCs w:val="44"/>
              </w:rPr>
            </w:pPr>
            <w:r w:rsidRPr="00DC038D">
              <w:rPr>
                <w:rFonts w:eastAsia="方正小标宋_GBK" w:hint="eastAsia"/>
                <w:sz w:val="44"/>
                <w:szCs w:val="44"/>
              </w:rPr>
              <w:t>重庆市交通运输委员会</w:t>
            </w:r>
          </w:p>
        </w:tc>
      </w:tr>
    </w:tbl>
    <w:p w:rsidR="001E1D4F" w:rsidRPr="00FE5927" w:rsidRDefault="001E1D4F" w:rsidP="001E1D4F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FE5927">
        <w:rPr>
          <w:rFonts w:eastAsia="方正小标宋_GBK" w:hint="eastAsia"/>
          <w:sz w:val="44"/>
          <w:szCs w:val="44"/>
        </w:rPr>
        <w:t>关于组织开展</w:t>
      </w:r>
      <w:r w:rsidRPr="00FE5927">
        <w:rPr>
          <w:rFonts w:eastAsia="方正小标宋_GBK" w:hint="eastAsia"/>
          <w:sz w:val="44"/>
          <w:szCs w:val="44"/>
        </w:rPr>
        <w:t>2024</w:t>
      </w:r>
      <w:r w:rsidRPr="00FE5927">
        <w:rPr>
          <w:rFonts w:eastAsia="方正小标宋_GBK" w:hint="eastAsia"/>
          <w:sz w:val="44"/>
          <w:szCs w:val="44"/>
        </w:rPr>
        <w:t>年国家县域充换电设施</w:t>
      </w:r>
    </w:p>
    <w:p w:rsidR="001E1D4F" w:rsidRDefault="001E1D4F" w:rsidP="001E1D4F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FE5927">
        <w:rPr>
          <w:rFonts w:eastAsia="方正小标宋_GBK" w:hint="eastAsia"/>
          <w:sz w:val="44"/>
          <w:szCs w:val="44"/>
        </w:rPr>
        <w:t>补短板试点申报工作的通知</w:t>
      </w:r>
    </w:p>
    <w:p w:rsidR="001E1D4F" w:rsidRPr="001E1D4F" w:rsidRDefault="001E1D4F" w:rsidP="001E1D4F">
      <w:pPr>
        <w:spacing w:line="578" w:lineRule="exact"/>
        <w:jc w:val="center"/>
        <w:rPr>
          <w:rFonts w:ascii="楷体" w:eastAsia="楷体" w:hAnsi="楷体" w:hint="eastAsia"/>
        </w:rPr>
      </w:pPr>
      <w:bookmarkStart w:id="0" w:name="_GoBack"/>
      <w:r w:rsidRPr="001E1D4F">
        <w:rPr>
          <w:rFonts w:ascii="楷体" w:eastAsia="楷体" w:hAnsi="楷体" w:hint="eastAsia"/>
        </w:rPr>
        <w:t>渝财产业〔2024〕30号</w:t>
      </w:r>
    </w:p>
    <w:bookmarkEnd w:id="0"/>
    <w:p w:rsidR="001E1D4F" w:rsidRPr="001E1D4F" w:rsidRDefault="001E1D4F" w:rsidP="001E1D4F">
      <w:pPr>
        <w:pStyle w:val="a0"/>
        <w:rPr>
          <w:rFonts w:hint="eastAsia"/>
        </w:rPr>
      </w:pPr>
    </w:p>
    <w:p w:rsidR="001E1D4F" w:rsidRPr="00FE5927" w:rsidRDefault="001E1D4F" w:rsidP="001E1D4F">
      <w:pPr>
        <w:spacing w:line="578" w:lineRule="exact"/>
      </w:pPr>
    </w:p>
    <w:p w:rsidR="001E1D4F" w:rsidRPr="00FE5927" w:rsidRDefault="001E1D4F" w:rsidP="001E1D4F">
      <w:pPr>
        <w:spacing w:line="578" w:lineRule="exact"/>
        <w:rPr>
          <w:rFonts w:hint="eastAsia"/>
        </w:rPr>
      </w:pPr>
      <w:r w:rsidRPr="00FE5927">
        <w:rPr>
          <w:rFonts w:hint="eastAsia"/>
        </w:rPr>
        <w:t>各县</w:t>
      </w:r>
      <w:r w:rsidRPr="00FE5927">
        <w:t>（</w:t>
      </w:r>
      <w:r w:rsidRPr="00FE5927">
        <w:rPr>
          <w:rFonts w:hint="eastAsia"/>
        </w:rPr>
        <w:t>自治县</w:t>
      </w:r>
      <w:r w:rsidRPr="00FE5927">
        <w:t>）</w:t>
      </w:r>
      <w:r w:rsidRPr="00FE5927">
        <w:rPr>
          <w:rFonts w:hint="eastAsia"/>
        </w:rPr>
        <w:t>财政局</w:t>
      </w:r>
      <w:r w:rsidRPr="00FE5927">
        <w:t>、</w:t>
      </w:r>
      <w:r w:rsidRPr="00FE5927">
        <w:rPr>
          <w:rFonts w:hint="eastAsia"/>
        </w:rPr>
        <w:t>经济信息委</w:t>
      </w:r>
      <w:r w:rsidRPr="00FE5927">
        <w:t>、</w:t>
      </w:r>
      <w:r w:rsidRPr="00FE5927">
        <w:rPr>
          <w:rFonts w:hint="eastAsia"/>
        </w:rPr>
        <w:t>交通局：</w:t>
      </w:r>
    </w:p>
    <w:p w:rsidR="001E1D4F" w:rsidRPr="00FE5927" w:rsidRDefault="001E1D4F" w:rsidP="001E1D4F">
      <w:pPr>
        <w:spacing w:line="578" w:lineRule="exact"/>
        <w:ind w:firstLineChars="200" w:firstLine="640"/>
      </w:pPr>
      <w:r w:rsidRPr="00FE5927">
        <w:rPr>
          <w:rFonts w:hint="eastAsia"/>
        </w:rPr>
        <w:t>根据《财政部</w:t>
      </w:r>
      <w:r w:rsidRPr="00FE5927">
        <w:rPr>
          <w:rFonts w:hint="eastAsia"/>
        </w:rPr>
        <w:t xml:space="preserve"> </w:t>
      </w:r>
      <w:r w:rsidRPr="00FE5927">
        <w:rPr>
          <w:rFonts w:hint="eastAsia"/>
        </w:rPr>
        <w:t>工业和信息化部</w:t>
      </w:r>
      <w:r w:rsidRPr="00FE5927">
        <w:rPr>
          <w:rFonts w:hint="eastAsia"/>
        </w:rPr>
        <w:t xml:space="preserve"> </w:t>
      </w:r>
      <w:r w:rsidRPr="00FE5927">
        <w:rPr>
          <w:rFonts w:hint="eastAsia"/>
        </w:rPr>
        <w:t>交通运输部关于开展县域充换电设施补短板试点工作的通知</w:t>
      </w:r>
      <w:r w:rsidRPr="00FE5927">
        <w:t>》</w:t>
      </w:r>
      <w:r w:rsidRPr="00FE5927">
        <w:rPr>
          <w:rFonts w:hint="eastAsia"/>
        </w:rPr>
        <w:t>（财建〔</w:t>
      </w:r>
      <w:r w:rsidRPr="00FE5927">
        <w:rPr>
          <w:rFonts w:hint="eastAsia"/>
        </w:rPr>
        <w:t>2024</w:t>
      </w:r>
      <w:r w:rsidRPr="00FE5927">
        <w:rPr>
          <w:rFonts w:hint="eastAsia"/>
        </w:rPr>
        <w:t>〕</w:t>
      </w:r>
      <w:r w:rsidRPr="00FE5927">
        <w:rPr>
          <w:rFonts w:hint="eastAsia"/>
        </w:rPr>
        <w:t>57</w:t>
      </w:r>
      <w:r w:rsidRPr="00FE5927">
        <w:rPr>
          <w:rFonts w:hint="eastAsia"/>
        </w:rPr>
        <w:t>号），</w:t>
      </w:r>
      <w:r w:rsidRPr="00FE5927">
        <w:rPr>
          <w:rFonts w:hint="eastAsia"/>
        </w:rPr>
        <w:t>2024</w:t>
      </w:r>
      <w:r w:rsidRPr="00FE5927">
        <w:rPr>
          <w:rFonts w:hint="eastAsia"/>
        </w:rPr>
        <w:t>—</w:t>
      </w:r>
      <w:r w:rsidRPr="00FE5927">
        <w:rPr>
          <w:rFonts w:hint="eastAsia"/>
        </w:rPr>
        <w:t>2026</w:t>
      </w:r>
      <w:r w:rsidRPr="00FE5927">
        <w:rPr>
          <w:rFonts w:hint="eastAsia"/>
        </w:rPr>
        <w:t>年，财政部、工业和信息化部、交通运输部将开展县域充换电设施补短板试点工作，</w:t>
      </w:r>
      <w:r w:rsidRPr="00FE5927">
        <w:t>其中：</w:t>
      </w:r>
      <w:r w:rsidRPr="00FE5927">
        <w:rPr>
          <w:rFonts w:hint="eastAsia"/>
        </w:rPr>
        <w:t>2024</w:t>
      </w:r>
      <w:r w:rsidRPr="00FE5927">
        <w:rPr>
          <w:rFonts w:hint="eastAsia"/>
        </w:rPr>
        <w:t>年，拟</w:t>
      </w:r>
      <w:r w:rsidRPr="00FE5927">
        <w:t>在全国范围选择</w:t>
      </w:r>
      <w:r w:rsidRPr="00FE5927">
        <w:rPr>
          <w:rFonts w:hint="eastAsia"/>
        </w:rPr>
        <w:t>70</w:t>
      </w:r>
      <w:r w:rsidRPr="00FE5927">
        <w:rPr>
          <w:rFonts w:hint="eastAsia"/>
        </w:rPr>
        <w:t>个</w:t>
      </w:r>
      <w:r w:rsidRPr="00FE5927">
        <w:t>左右试点县，我市可推荐</w:t>
      </w:r>
      <w:r w:rsidRPr="00FE5927">
        <w:rPr>
          <w:rFonts w:hint="eastAsia"/>
        </w:rPr>
        <w:t>2</w:t>
      </w:r>
      <w:r w:rsidRPr="00FE5927">
        <w:rPr>
          <w:rFonts w:hint="eastAsia"/>
        </w:rPr>
        <w:t>个</w:t>
      </w:r>
      <w:r w:rsidRPr="00FE5927">
        <w:t>县</w:t>
      </w:r>
      <w:r w:rsidRPr="00FE5927">
        <w:rPr>
          <w:rFonts w:hint="eastAsia"/>
        </w:rPr>
        <w:t>（含</w:t>
      </w:r>
      <w:r w:rsidRPr="00FE5927">
        <w:t>自治县，下同</w:t>
      </w:r>
      <w:r w:rsidRPr="00FE5927">
        <w:rPr>
          <w:rFonts w:hint="eastAsia"/>
        </w:rPr>
        <w:t>）</w:t>
      </w:r>
      <w:r w:rsidRPr="00FE5927">
        <w:t>参加</w:t>
      </w:r>
      <w:r w:rsidRPr="00FE5927">
        <w:rPr>
          <w:rFonts w:hint="eastAsia"/>
        </w:rPr>
        <w:t>第一批</w:t>
      </w:r>
      <w:r w:rsidRPr="00FE5927">
        <w:t>试点</w:t>
      </w:r>
      <w:r w:rsidRPr="00FE5927">
        <w:rPr>
          <w:rFonts w:hint="eastAsia"/>
        </w:rPr>
        <w:t>。为做好</w:t>
      </w:r>
      <w:r w:rsidRPr="00FE5927">
        <w:rPr>
          <w:rFonts w:hint="eastAsia"/>
        </w:rPr>
        <w:t>2024</w:t>
      </w:r>
      <w:r w:rsidRPr="00FE5927">
        <w:rPr>
          <w:rFonts w:hint="eastAsia"/>
        </w:rPr>
        <w:t>年</w:t>
      </w:r>
      <w:r w:rsidRPr="00FE5927">
        <w:t>县域</w:t>
      </w:r>
      <w:r w:rsidRPr="00FE5927">
        <w:rPr>
          <w:rFonts w:hint="eastAsia"/>
        </w:rPr>
        <w:t>充换电</w:t>
      </w:r>
      <w:r w:rsidRPr="00FE5927">
        <w:t>设施补短板试点申报工作</w:t>
      </w:r>
      <w:r w:rsidRPr="00FE5927">
        <w:rPr>
          <w:rFonts w:hint="eastAsia"/>
        </w:rPr>
        <w:t>，现将有关事项通知如下。</w:t>
      </w:r>
    </w:p>
    <w:p w:rsidR="001E1D4F" w:rsidRPr="00FE5927" w:rsidRDefault="001E1D4F" w:rsidP="001E1D4F">
      <w:pPr>
        <w:spacing w:line="578" w:lineRule="exact"/>
        <w:ind w:firstLineChars="200" w:firstLine="640"/>
        <w:rPr>
          <w:rFonts w:eastAsia="方正黑体_GBK" w:hint="eastAsia"/>
        </w:rPr>
      </w:pPr>
      <w:r w:rsidRPr="00FE5927">
        <w:rPr>
          <w:rFonts w:eastAsia="方正黑体_GBK" w:hint="eastAsia"/>
        </w:rPr>
        <w:t>一、总体要求</w:t>
      </w:r>
    </w:p>
    <w:p w:rsidR="001E1D4F" w:rsidRPr="00FE5927" w:rsidRDefault="001E1D4F" w:rsidP="001E1D4F">
      <w:pPr>
        <w:spacing w:line="578" w:lineRule="exact"/>
        <w:ind w:firstLineChars="200" w:firstLine="640"/>
      </w:pPr>
      <w:r w:rsidRPr="00FE5927">
        <w:rPr>
          <w:rFonts w:hint="eastAsia"/>
        </w:rPr>
        <w:t>2024</w:t>
      </w:r>
      <w:r w:rsidRPr="00FE5927">
        <w:rPr>
          <w:rFonts w:hint="eastAsia"/>
        </w:rPr>
        <w:t>—</w:t>
      </w:r>
      <w:r w:rsidRPr="00FE5927">
        <w:rPr>
          <w:rFonts w:hint="eastAsia"/>
        </w:rPr>
        <w:t>2026</w:t>
      </w:r>
      <w:r w:rsidRPr="00FE5927">
        <w:rPr>
          <w:rFonts w:hint="eastAsia"/>
        </w:rPr>
        <w:t>年</w:t>
      </w:r>
      <w:r w:rsidRPr="00FE5927">
        <w:t>，</w:t>
      </w:r>
      <w:r w:rsidRPr="00FE5927">
        <w:rPr>
          <w:rFonts w:hint="eastAsia"/>
        </w:rPr>
        <w:t>按照“规划先行</w:t>
      </w:r>
      <w:r w:rsidRPr="00FE5927">
        <w:t>、场景牵引、</w:t>
      </w:r>
      <w:r w:rsidRPr="00FE5927">
        <w:rPr>
          <w:rFonts w:hint="eastAsia"/>
        </w:rPr>
        <w:t>科学有序</w:t>
      </w:r>
      <w:r w:rsidRPr="00FE5927">
        <w:t>、因地制宜</w:t>
      </w:r>
      <w:r w:rsidRPr="00FE5927">
        <w:rPr>
          <w:rFonts w:hint="eastAsia"/>
        </w:rPr>
        <w:t>”的</w:t>
      </w:r>
      <w:r w:rsidRPr="00FE5927">
        <w:t>原则，加强重点村镇新能源汽车充换电设施规划建设。市级</w:t>
      </w:r>
      <w:r w:rsidRPr="00FE5927">
        <w:rPr>
          <w:rFonts w:hint="eastAsia"/>
        </w:rPr>
        <w:t>层面</w:t>
      </w:r>
      <w:r w:rsidRPr="00FE5927">
        <w:t>，由市经济信息委牵头，发挥统筹协调作用</w:t>
      </w:r>
      <w:r w:rsidRPr="00FE5927">
        <w:rPr>
          <w:rFonts w:hint="eastAsia"/>
        </w:rPr>
        <w:t>，</w:t>
      </w:r>
      <w:r w:rsidRPr="00FE5927">
        <w:t>会同</w:t>
      </w:r>
      <w:r w:rsidRPr="00FE5927">
        <w:rPr>
          <w:rFonts w:hint="eastAsia"/>
        </w:rPr>
        <w:t>市财</w:t>
      </w:r>
      <w:r w:rsidRPr="00FE5927">
        <w:rPr>
          <w:rFonts w:hint="eastAsia"/>
        </w:rPr>
        <w:lastRenderedPageBreak/>
        <w:t>政局</w:t>
      </w:r>
      <w:r w:rsidRPr="00FE5927">
        <w:t>、</w:t>
      </w:r>
      <w:r w:rsidRPr="00FE5927">
        <w:rPr>
          <w:rFonts w:hint="eastAsia"/>
        </w:rPr>
        <w:t>市</w:t>
      </w:r>
      <w:r w:rsidRPr="00FE5927">
        <w:t>交通运输委以及土地、价格等行业主管部门</w:t>
      </w:r>
      <w:r w:rsidRPr="00FE5927">
        <w:rPr>
          <w:rFonts w:hint="eastAsia"/>
        </w:rPr>
        <w:t>，</w:t>
      </w:r>
      <w:r w:rsidRPr="00FE5927">
        <w:t>研究出台相关政策，加快形成政策</w:t>
      </w:r>
      <w:r w:rsidRPr="00FE5927">
        <w:rPr>
          <w:rFonts w:hint="eastAsia"/>
        </w:rPr>
        <w:t>合力</w:t>
      </w:r>
      <w:r w:rsidRPr="00FE5927">
        <w:t>。</w:t>
      </w:r>
      <w:r w:rsidRPr="00FE5927">
        <w:rPr>
          <w:rFonts w:hint="eastAsia"/>
        </w:rPr>
        <w:t>县级</w:t>
      </w:r>
      <w:r w:rsidRPr="00FE5927">
        <w:t>层面，</w:t>
      </w:r>
      <w:r w:rsidRPr="00FE5927">
        <w:rPr>
          <w:rFonts w:hint="eastAsia"/>
        </w:rPr>
        <w:t>由</w:t>
      </w:r>
      <w:r w:rsidRPr="00FE5927">
        <w:t>试点县政府负总责</w:t>
      </w:r>
      <w:r w:rsidRPr="00FE5927">
        <w:rPr>
          <w:rFonts w:hint="eastAsia"/>
        </w:rPr>
        <w:t>，</w:t>
      </w:r>
      <w:r w:rsidRPr="00FE5927">
        <w:t>县经济信息委牵头，会同县财政局、县交通局</w:t>
      </w:r>
      <w:r w:rsidRPr="00FE5927">
        <w:rPr>
          <w:rFonts w:hint="eastAsia"/>
        </w:rPr>
        <w:t>等</w:t>
      </w:r>
      <w:r w:rsidRPr="00FE5927">
        <w:t>部门</w:t>
      </w:r>
      <w:r w:rsidRPr="00FE5927">
        <w:rPr>
          <w:rFonts w:hint="eastAsia"/>
        </w:rPr>
        <w:t>，</w:t>
      </w:r>
      <w:r w:rsidRPr="00FE5927">
        <w:t>落实</w:t>
      </w:r>
      <w:r w:rsidRPr="00FE5927">
        <w:rPr>
          <w:rFonts w:hint="eastAsia"/>
        </w:rPr>
        <w:t>落细</w:t>
      </w:r>
      <w:r w:rsidRPr="00FE5927">
        <w:t>具体工作任务</w:t>
      </w:r>
      <w:r w:rsidRPr="00FE5927">
        <w:rPr>
          <w:rFonts w:hint="eastAsia"/>
        </w:rPr>
        <w:t>，有效补齐</w:t>
      </w:r>
      <w:r w:rsidRPr="00FE5927">
        <w:t>农村地区公共充换电基础设施短板，力争实现充换电基础设施</w:t>
      </w:r>
      <w:r w:rsidRPr="00FE5927">
        <w:rPr>
          <w:rFonts w:hint="eastAsia"/>
        </w:rPr>
        <w:t>“乡乡</w:t>
      </w:r>
      <w:r w:rsidRPr="00FE5927">
        <w:t>全覆盖</w:t>
      </w:r>
      <w:r w:rsidRPr="00FE5927">
        <w:rPr>
          <w:rFonts w:hint="eastAsia"/>
        </w:rPr>
        <w:t>”。</w:t>
      </w:r>
    </w:p>
    <w:p w:rsidR="001E1D4F" w:rsidRPr="00FE5927" w:rsidRDefault="001E1D4F" w:rsidP="001E1D4F">
      <w:pPr>
        <w:spacing w:line="578" w:lineRule="exact"/>
        <w:ind w:firstLineChars="200" w:firstLine="640"/>
        <w:rPr>
          <w:rFonts w:eastAsia="方正黑体_GBK"/>
        </w:rPr>
      </w:pPr>
      <w:r w:rsidRPr="00FE5927">
        <w:rPr>
          <w:rFonts w:eastAsia="方正黑体_GBK"/>
        </w:rPr>
        <w:t>二、奖补政策</w:t>
      </w:r>
    </w:p>
    <w:p w:rsidR="001E1D4F" w:rsidRPr="00FE5927" w:rsidRDefault="001E1D4F" w:rsidP="001E1D4F">
      <w:pPr>
        <w:spacing w:line="578" w:lineRule="exact"/>
        <w:ind w:firstLineChars="200" w:firstLine="640"/>
        <w:rPr>
          <w:rFonts w:hint="eastAsia"/>
        </w:rPr>
      </w:pPr>
      <w:r w:rsidRPr="00FE5927">
        <w:rPr>
          <w:rFonts w:hint="eastAsia"/>
        </w:rPr>
        <w:t>中央和</w:t>
      </w:r>
      <w:r w:rsidRPr="00FE5927">
        <w:t>市级财政将对经三部门</w:t>
      </w:r>
      <w:r w:rsidRPr="00FE5927">
        <w:rPr>
          <w:rFonts w:hint="eastAsia"/>
        </w:rPr>
        <w:t>同意</w:t>
      </w:r>
      <w:r w:rsidRPr="00FE5927">
        <w:t>备案且完成任务目标的试点县给予奖励资金支持，其中：中央</w:t>
      </w:r>
      <w:r w:rsidRPr="00FE5927">
        <w:rPr>
          <w:rFonts w:hint="eastAsia"/>
        </w:rPr>
        <w:t>补助</w:t>
      </w:r>
      <w:r w:rsidRPr="00FE5927">
        <w:t>将按财政部</w:t>
      </w:r>
      <w:r w:rsidRPr="00FE5927">
        <w:rPr>
          <w:rFonts w:hint="eastAsia"/>
        </w:rPr>
        <w:t>下达</w:t>
      </w:r>
      <w:r w:rsidRPr="00FE5927">
        <w:t>额度据实拨付；市级财政将结合《</w:t>
      </w:r>
      <w:r w:rsidRPr="00FE5927">
        <w:rPr>
          <w:rFonts w:hint="eastAsia"/>
        </w:rPr>
        <w:t>重庆市</w:t>
      </w:r>
      <w:r w:rsidRPr="00FE5927">
        <w:t>新能源汽车便捷超充行动计划（</w:t>
      </w:r>
      <w:r w:rsidRPr="00FE5927">
        <w:rPr>
          <w:rFonts w:hint="eastAsia"/>
        </w:rPr>
        <w:t>2024</w:t>
      </w:r>
      <w:r w:rsidRPr="00FE5927">
        <w:rPr>
          <w:rFonts w:hint="eastAsia"/>
        </w:rPr>
        <w:t>—</w:t>
      </w:r>
      <w:r w:rsidRPr="00FE5927">
        <w:rPr>
          <w:rFonts w:hint="eastAsia"/>
        </w:rPr>
        <w:t>2025</w:t>
      </w:r>
      <w:r w:rsidRPr="00FE5927">
        <w:rPr>
          <w:rFonts w:hint="eastAsia"/>
        </w:rPr>
        <w:t>年</w:t>
      </w:r>
      <w:r w:rsidRPr="00FE5927">
        <w:t>）》</w:t>
      </w:r>
      <w:r w:rsidRPr="00FE5927">
        <w:rPr>
          <w:rFonts w:hint="eastAsia"/>
        </w:rPr>
        <w:t>（渝府办发</w:t>
      </w:r>
      <w:r w:rsidRPr="00FE5927">
        <w:t>〔</w:t>
      </w:r>
      <w:r w:rsidRPr="00FE5927">
        <w:rPr>
          <w:rFonts w:hint="eastAsia"/>
        </w:rPr>
        <w:t>2024</w:t>
      </w:r>
      <w:r w:rsidRPr="00FE5927">
        <w:rPr>
          <w:rFonts w:hint="eastAsia"/>
        </w:rPr>
        <w:t>〕</w:t>
      </w:r>
      <w:r w:rsidRPr="00FE5927">
        <w:rPr>
          <w:rFonts w:hint="eastAsia"/>
        </w:rPr>
        <w:t>29</w:t>
      </w:r>
      <w:r w:rsidRPr="00FE5927">
        <w:rPr>
          <w:rFonts w:hint="eastAsia"/>
        </w:rPr>
        <w:t>号），</w:t>
      </w:r>
      <w:r w:rsidRPr="00FE5927">
        <w:t>对试点县给予</w:t>
      </w:r>
      <w:r w:rsidRPr="00FE5927">
        <w:rPr>
          <w:rFonts w:hint="eastAsia"/>
        </w:rPr>
        <w:t>积极</w:t>
      </w:r>
      <w:r w:rsidRPr="00FE5927">
        <w:t>支持。</w:t>
      </w:r>
    </w:p>
    <w:p w:rsidR="001E1D4F" w:rsidRPr="00FE5927" w:rsidRDefault="001E1D4F" w:rsidP="001E1D4F">
      <w:pPr>
        <w:spacing w:line="578" w:lineRule="exact"/>
        <w:ind w:firstLineChars="200" w:firstLine="640"/>
        <w:rPr>
          <w:rFonts w:eastAsia="方正黑体_GBK"/>
        </w:rPr>
      </w:pPr>
      <w:r w:rsidRPr="00FE5927">
        <w:rPr>
          <w:rFonts w:eastAsia="方正黑体_GBK" w:hint="eastAsia"/>
        </w:rPr>
        <w:t>三</w:t>
      </w:r>
      <w:r w:rsidRPr="00FE5927">
        <w:rPr>
          <w:rFonts w:eastAsia="方正黑体_GBK"/>
        </w:rPr>
        <w:t>、</w:t>
      </w:r>
      <w:r w:rsidRPr="00FE5927">
        <w:rPr>
          <w:rFonts w:eastAsia="方正黑体_GBK" w:hint="eastAsia"/>
        </w:rPr>
        <w:t>申报</w:t>
      </w:r>
      <w:r w:rsidRPr="00FE5927">
        <w:rPr>
          <w:rFonts w:eastAsia="方正黑体_GBK"/>
        </w:rPr>
        <w:t>流程</w:t>
      </w:r>
    </w:p>
    <w:p w:rsidR="001E1D4F" w:rsidRPr="00FE5927" w:rsidRDefault="001E1D4F" w:rsidP="001E1D4F">
      <w:pPr>
        <w:spacing w:line="578" w:lineRule="exact"/>
        <w:ind w:firstLineChars="200" w:firstLine="640"/>
      </w:pPr>
      <w:r w:rsidRPr="00FE5927">
        <w:rPr>
          <w:rFonts w:eastAsia="方正楷体_GBK" w:hint="eastAsia"/>
        </w:rPr>
        <w:t>（一）编制方案。</w:t>
      </w:r>
      <w:r w:rsidRPr="00FE5927">
        <w:rPr>
          <w:rFonts w:hint="eastAsia"/>
        </w:rPr>
        <w:t>试点</w:t>
      </w:r>
      <w:r w:rsidRPr="00FE5927">
        <w:t>实施方案以县为主体编制，</w:t>
      </w:r>
      <w:r w:rsidRPr="00FE5927">
        <w:rPr>
          <w:rFonts w:hint="eastAsia"/>
        </w:rPr>
        <w:t>按照财建〔</w:t>
      </w:r>
      <w:r w:rsidRPr="00FE5927">
        <w:rPr>
          <w:rFonts w:hint="eastAsia"/>
        </w:rPr>
        <w:t>2024</w:t>
      </w:r>
      <w:r w:rsidRPr="00FE5927">
        <w:rPr>
          <w:rFonts w:hint="eastAsia"/>
        </w:rPr>
        <w:t>〕</w:t>
      </w:r>
      <w:r w:rsidRPr="00FE5927">
        <w:rPr>
          <w:rFonts w:hint="eastAsia"/>
        </w:rPr>
        <w:t>57</w:t>
      </w:r>
      <w:r w:rsidRPr="00FE5927">
        <w:rPr>
          <w:rFonts w:hint="eastAsia"/>
        </w:rPr>
        <w:t>号文件</w:t>
      </w:r>
      <w:r w:rsidRPr="00FE5927">
        <w:t>要求，</w:t>
      </w:r>
      <w:r w:rsidRPr="00FE5927">
        <w:rPr>
          <w:rFonts w:hint="eastAsia"/>
        </w:rPr>
        <w:t>逐项明确</w:t>
      </w:r>
      <w:r w:rsidRPr="00FE5927">
        <w:t>任务目标</w:t>
      </w:r>
      <w:r w:rsidRPr="00FE5927">
        <w:rPr>
          <w:rFonts w:hint="eastAsia"/>
        </w:rPr>
        <w:t>与</w:t>
      </w:r>
      <w:r w:rsidRPr="00FE5927">
        <w:t>推进计划、</w:t>
      </w:r>
      <w:r w:rsidRPr="00FE5927">
        <w:rPr>
          <w:rFonts w:hint="eastAsia"/>
        </w:rPr>
        <w:t>建设</w:t>
      </w:r>
      <w:r w:rsidRPr="00FE5927">
        <w:t>场景与商业模式创新、新技术推广示范、保障措施等。</w:t>
      </w:r>
    </w:p>
    <w:p w:rsidR="001E1D4F" w:rsidRPr="00FE5927" w:rsidRDefault="001E1D4F" w:rsidP="001E1D4F">
      <w:pPr>
        <w:spacing w:line="578" w:lineRule="exact"/>
        <w:ind w:firstLineChars="200" w:firstLine="640"/>
        <w:rPr>
          <w:rFonts w:hint="eastAsia"/>
        </w:rPr>
      </w:pPr>
      <w:r w:rsidRPr="00FE5927">
        <w:rPr>
          <w:rFonts w:eastAsia="方正楷体_GBK"/>
        </w:rPr>
        <w:t>（二）材料</w:t>
      </w:r>
      <w:r w:rsidRPr="00FE5927">
        <w:rPr>
          <w:rFonts w:eastAsia="方正楷体_GBK" w:hint="eastAsia"/>
        </w:rPr>
        <w:t>报送</w:t>
      </w:r>
      <w:r w:rsidRPr="00FE5927">
        <w:rPr>
          <w:rFonts w:eastAsia="方正楷体_GBK"/>
        </w:rPr>
        <w:t>。</w:t>
      </w:r>
      <w:r w:rsidRPr="00FE5927">
        <w:rPr>
          <w:rFonts w:hint="eastAsia"/>
        </w:rPr>
        <w:t>各</w:t>
      </w:r>
      <w:r w:rsidRPr="00FE5927">
        <w:t>参评县</w:t>
      </w:r>
      <w:r w:rsidRPr="00FE5927">
        <w:rPr>
          <w:rFonts w:hint="eastAsia"/>
        </w:rPr>
        <w:t>将申请报告</w:t>
      </w:r>
      <w:r w:rsidRPr="00FE5927">
        <w:t>及</w:t>
      </w:r>
      <w:r w:rsidRPr="00FE5927">
        <w:rPr>
          <w:rFonts w:hint="eastAsia"/>
        </w:rPr>
        <w:t>试点实施</w:t>
      </w:r>
      <w:r w:rsidRPr="00FE5927">
        <w:t>方案报</w:t>
      </w:r>
      <w:r w:rsidRPr="00FE5927">
        <w:rPr>
          <w:rFonts w:hint="eastAsia"/>
        </w:rPr>
        <w:t>县政府审核同意</w:t>
      </w:r>
      <w:r w:rsidRPr="00FE5927">
        <w:t>后</w:t>
      </w:r>
      <w:r w:rsidRPr="00FE5927">
        <w:rPr>
          <w:rFonts w:hint="eastAsia"/>
        </w:rPr>
        <w:t>，</w:t>
      </w:r>
      <w:r w:rsidRPr="00FE5927">
        <w:t>于</w:t>
      </w:r>
      <w:r w:rsidRPr="00FE5927">
        <w:rPr>
          <w:rFonts w:hint="eastAsia"/>
        </w:rPr>
        <w:t>2024</w:t>
      </w:r>
      <w:r w:rsidRPr="00FE5927">
        <w:rPr>
          <w:rFonts w:hint="eastAsia"/>
        </w:rPr>
        <w:t>年</w:t>
      </w:r>
      <w:r w:rsidRPr="00FE5927">
        <w:rPr>
          <w:rFonts w:hint="eastAsia"/>
        </w:rPr>
        <w:t>5</w:t>
      </w:r>
      <w:r w:rsidRPr="00FE5927">
        <w:rPr>
          <w:rFonts w:hint="eastAsia"/>
        </w:rPr>
        <w:t>月</w:t>
      </w:r>
      <w:r w:rsidRPr="00FE5927">
        <w:rPr>
          <w:rFonts w:hint="eastAsia"/>
        </w:rPr>
        <w:t>6</w:t>
      </w:r>
      <w:r w:rsidRPr="00FE5927">
        <w:rPr>
          <w:rFonts w:hint="eastAsia"/>
        </w:rPr>
        <w:t>日</w:t>
      </w:r>
      <w:r w:rsidRPr="00FE5927">
        <w:t>前报送市经济信息委</w:t>
      </w:r>
      <w:r w:rsidRPr="00FE5927">
        <w:rPr>
          <w:rFonts w:hint="eastAsia"/>
        </w:rPr>
        <w:t>（纸质版</w:t>
      </w:r>
      <w:r w:rsidRPr="00FE5927">
        <w:t>一式三份，电子</w:t>
      </w:r>
      <w:r w:rsidRPr="00FE5927">
        <w:rPr>
          <w:rFonts w:hint="eastAsia"/>
        </w:rPr>
        <w:t>版</w:t>
      </w:r>
      <w:r w:rsidRPr="00FE5927">
        <w:t>发送至</w:t>
      </w:r>
      <w:r w:rsidRPr="00FE5927">
        <w:rPr>
          <w:rFonts w:hint="eastAsia"/>
        </w:rPr>
        <w:t>305442061@qq.com</w:t>
      </w:r>
      <w:r w:rsidRPr="00FE5927">
        <w:rPr>
          <w:rFonts w:hint="eastAsia"/>
        </w:rPr>
        <w:t>），</w:t>
      </w:r>
      <w:r w:rsidRPr="00FE5927">
        <w:t>逾期未报</w:t>
      </w:r>
      <w:r w:rsidRPr="00FE5927">
        <w:rPr>
          <w:rFonts w:hint="eastAsia"/>
        </w:rPr>
        <w:t>视为</w:t>
      </w:r>
      <w:r w:rsidRPr="00FE5927">
        <w:t>自动放弃。</w:t>
      </w:r>
      <w:r w:rsidRPr="00FE5927">
        <w:rPr>
          <w:rFonts w:hint="eastAsia"/>
        </w:rPr>
        <w:t>各参评县应</w:t>
      </w:r>
      <w:r w:rsidRPr="00FE5927">
        <w:t>确保申报材料的完整性、真实性、准确性</w:t>
      </w:r>
      <w:r w:rsidRPr="00FE5927">
        <w:rPr>
          <w:rFonts w:hint="eastAsia"/>
        </w:rPr>
        <w:t>。</w:t>
      </w:r>
    </w:p>
    <w:p w:rsidR="001E1D4F" w:rsidRPr="00FE5927" w:rsidRDefault="001E1D4F" w:rsidP="001E1D4F">
      <w:pPr>
        <w:spacing w:line="578" w:lineRule="exact"/>
        <w:ind w:firstLineChars="200" w:firstLine="640"/>
      </w:pPr>
      <w:r w:rsidRPr="00FE5927">
        <w:rPr>
          <w:rFonts w:eastAsia="方正楷体_GBK" w:hint="eastAsia"/>
        </w:rPr>
        <w:t>（三）审核遴选。</w:t>
      </w:r>
      <w:r w:rsidRPr="00FE5927">
        <w:t>市经济信息委</w:t>
      </w:r>
      <w:r w:rsidRPr="00FE5927">
        <w:rPr>
          <w:rFonts w:hint="eastAsia"/>
        </w:rPr>
        <w:t>会同</w:t>
      </w:r>
      <w:r w:rsidRPr="00FE5927">
        <w:t>市财政局</w:t>
      </w:r>
      <w:r w:rsidRPr="00FE5927">
        <w:rPr>
          <w:rFonts w:hint="eastAsia"/>
        </w:rPr>
        <w:t>、</w:t>
      </w:r>
      <w:r w:rsidRPr="00FE5927">
        <w:t>市交通运输</w:t>
      </w:r>
      <w:r w:rsidRPr="00FE5927">
        <w:lastRenderedPageBreak/>
        <w:t>委委托第三方机构，</w:t>
      </w:r>
      <w:r w:rsidRPr="00FE5927">
        <w:rPr>
          <w:rFonts w:hint="eastAsia"/>
        </w:rPr>
        <w:t>根据</w:t>
      </w:r>
      <w:r w:rsidRPr="00FE5927">
        <w:t>各县新能源汽车推广潜力、充换电需求等因素，通过竞争性评审的方式择优确定试点县名单，</w:t>
      </w:r>
      <w:r w:rsidRPr="00FE5927">
        <w:rPr>
          <w:rFonts w:hint="eastAsia"/>
        </w:rPr>
        <w:t>于</w:t>
      </w:r>
      <w:r w:rsidRPr="00FE5927">
        <w:rPr>
          <w:rFonts w:hint="eastAsia"/>
        </w:rPr>
        <w:t>2024</w:t>
      </w:r>
      <w:r w:rsidRPr="00FE5927">
        <w:rPr>
          <w:rFonts w:hint="eastAsia"/>
        </w:rPr>
        <w:t>年</w:t>
      </w:r>
      <w:r w:rsidRPr="00FE5927">
        <w:rPr>
          <w:rFonts w:hint="eastAsia"/>
        </w:rPr>
        <w:t>5</w:t>
      </w:r>
      <w:r w:rsidRPr="00FE5927">
        <w:rPr>
          <w:rFonts w:hint="eastAsia"/>
        </w:rPr>
        <w:t>月</w:t>
      </w:r>
      <w:r w:rsidRPr="00FE5927">
        <w:rPr>
          <w:rFonts w:hint="eastAsia"/>
        </w:rPr>
        <w:t>17</w:t>
      </w:r>
      <w:r w:rsidRPr="00FE5927">
        <w:rPr>
          <w:rFonts w:hint="eastAsia"/>
        </w:rPr>
        <w:t>日</w:t>
      </w:r>
      <w:r w:rsidRPr="00FE5927">
        <w:t>前联合</w:t>
      </w:r>
      <w:r w:rsidRPr="00FE5927">
        <w:rPr>
          <w:rFonts w:hint="eastAsia"/>
        </w:rPr>
        <w:t>上报</w:t>
      </w:r>
      <w:r w:rsidRPr="00FE5927">
        <w:t>三部门备案。</w:t>
      </w:r>
    </w:p>
    <w:p w:rsidR="001E1D4F" w:rsidRPr="00FE5927" w:rsidRDefault="001E1D4F" w:rsidP="001E1D4F">
      <w:pPr>
        <w:spacing w:line="578" w:lineRule="exact"/>
        <w:ind w:firstLineChars="200" w:firstLine="640"/>
      </w:pPr>
      <w:r w:rsidRPr="00FE5927">
        <w:t>联系人：</w:t>
      </w:r>
      <w:r w:rsidRPr="00FE5927">
        <w:rPr>
          <w:rFonts w:hint="eastAsia"/>
        </w:rPr>
        <w:t>市财政局</w:t>
      </w:r>
      <w:r w:rsidRPr="00FE5927">
        <w:t>宋洁瑶</w:t>
      </w:r>
      <w:r w:rsidRPr="00FE5927">
        <w:rPr>
          <w:rFonts w:hint="eastAsia"/>
        </w:rPr>
        <w:t>67575317</w:t>
      </w:r>
      <w:r w:rsidRPr="00FE5927">
        <w:rPr>
          <w:rFonts w:hint="eastAsia"/>
        </w:rPr>
        <w:t>；</w:t>
      </w:r>
      <w:r w:rsidRPr="00FE5927">
        <w:t>市经济信息委</w:t>
      </w:r>
      <w:r w:rsidRPr="00FE5927">
        <w:rPr>
          <w:rFonts w:hint="eastAsia"/>
        </w:rPr>
        <w:t>钟欣</w:t>
      </w:r>
      <w:r w:rsidRPr="00FE5927">
        <w:rPr>
          <w:rFonts w:hint="eastAsia"/>
        </w:rPr>
        <w:t>6389</w:t>
      </w:r>
      <w:r w:rsidRPr="00FE5927">
        <w:t>6703</w:t>
      </w:r>
      <w:r w:rsidRPr="00FE5927">
        <w:rPr>
          <w:rFonts w:hint="eastAsia"/>
        </w:rPr>
        <w:t>；市</w:t>
      </w:r>
      <w:r w:rsidRPr="00FE5927">
        <w:t>交通运输委刘</w:t>
      </w:r>
      <w:r w:rsidRPr="00FE5927">
        <w:rPr>
          <w:rFonts w:hint="eastAsia"/>
        </w:rPr>
        <w:t>柏</w:t>
      </w:r>
      <w:r w:rsidRPr="00FE5927">
        <w:t>君</w:t>
      </w:r>
      <w:r w:rsidRPr="00FE5927">
        <w:rPr>
          <w:rFonts w:hint="eastAsia"/>
        </w:rPr>
        <w:t>89076708</w:t>
      </w:r>
      <w:r w:rsidRPr="00FE5927">
        <w:rPr>
          <w:rFonts w:hint="eastAsia"/>
        </w:rPr>
        <w:t>。</w:t>
      </w:r>
    </w:p>
    <w:p w:rsidR="001E1D4F" w:rsidRPr="00FE5927" w:rsidRDefault="001E1D4F" w:rsidP="001E1D4F">
      <w:pPr>
        <w:spacing w:line="578" w:lineRule="exact"/>
        <w:ind w:firstLineChars="200" w:firstLine="640"/>
        <w:rPr>
          <w:rFonts w:hint="eastAsia"/>
        </w:rPr>
      </w:pPr>
    </w:p>
    <w:p w:rsidR="001E1D4F" w:rsidRPr="00FE5927" w:rsidRDefault="001E1D4F" w:rsidP="001E1D4F">
      <w:pPr>
        <w:spacing w:line="578" w:lineRule="exact"/>
        <w:ind w:firstLineChars="200" w:firstLine="640"/>
      </w:pPr>
      <w:r w:rsidRPr="00FE5927">
        <w:rPr>
          <w:rFonts w:hint="eastAsia"/>
        </w:rPr>
        <w:t>附件：财政部</w:t>
      </w:r>
      <w:r w:rsidRPr="00FE5927">
        <w:rPr>
          <w:rFonts w:hint="eastAsia"/>
        </w:rPr>
        <w:t xml:space="preserve"> </w:t>
      </w:r>
      <w:r w:rsidRPr="00FE5927">
        <w:rPr>
          <w:rFonts w:hint="eastAsia"/>
        </w:rPr>
        <w:t>工业和信息化部</w:t>
      </w:r>
      <w:r w:rsidRPr="00FE5927">
        <w:rPr>
          <w:rFonts w:hint="eastAsia"/>
        </w:rPr>
        <w:t xml:space="preserve"> </w:t>
      </w:r>
      <w:r w:rsidRPr="00FE5927">
        <w:rPr>
          <w:rFonts w:hint="eastAsia"/>
        </w:rPr>
        <w:t>交通运输部关于开展县域充</w:t>
      </w:r>
    </w:p>
    <w:p w:rsidR="001E1D4F" w:rsidRPr="00FE5927" w:rsidRDefault="001E1D4F" w:rsidP="001E1D4F">
      <w:pPr>
        <w:spacing w:line="578" w:lineRule="exact"/>
        <w:ind w:firstLineChars="459" w:firstLine="1469"/>
      </w:pPr>
      <w:r w:rsidRPr="00FE5927">
        <w:rPr>
          <w:rFonts w:hint="eastAsia"/>
        </w:rPr>
        <w:t>换电设施补短板试点工作的通知（财建〔</w:t>
      </w:r>
      <w:r w:rsidRPr="00FE5927">
        <w:rPr>
          <w:rFonts w:hint="eastAsia"/>
        </w:rPr>
        <w:t>2024</w:t>
      </w:r>
      <w:r w:rsidRPr="00FE5927">
        <w:rPr>
          <w:rFonts w:hint="eastAsia"/>
        </w:rPr>
        <w:t>〕</w:t>
      </w:r>
      <w:r w:rsidRPr="00FE5927">
        <w:rPr>
          <w:rFonts w:hint="eastAsia"/>
        </w:rPr>
        <w:t>57</w:t>
      </w:r>
      <w:r w:rsidRPr="00FE5927">
        <w:rPr>
          <w:rFonts w:hint="eastAsia"/>
        </w:rPr>
        <w:t>号）</w:t>
      </w:r>
    </w:p>
    <w:p w:rsidR="001E1D4F" w:rsidRPr="00FE5927" w:rsidRDefault="001E1D4F" w:rsidP="001E1D4F">
      <w:pPr>
        <w:spacing w:line="578" w:lineRule="exact"/>
        <w:ind w:firstLineChars="200" w:firstLine="640"/>
      </w:pPr>
    </w:p>
    <w:p w:rsidR="001E1D4F" w:rsidRDefault="001E1D4F" w:rsidP="001E1D4F">
      <w:pPr>
        <w:spacing w:line="578" w:lineRule="exact"/>
        <w:jc w:val="right"/>
      </w:pPr>
      <w:r w:rsidRPr="00FE5927">
        <w:rPr>
          <w:rFonts w:hint="eastAsia"/>
        </w:rPr>
        <w:t>重庆市财政局</w:t>
      </w:r>
    </w:p>
    <w:p w:rsidR="001E1D4F" w:rsidRPr="00FE5927" w:rsidRDefault="001E1D4F" w:rsidP="001E1D4F">
      <w:pPr>
        <w:spacing w:line="578" w:lineRule="exact"/>
        <w:jc w:val="right"/>
        <w:rPr>
          <w:rFonts w:hint="eastAsia"/>
        </w:rPr>
      </w:pPr>
      <w:r w:rsidRPr="00FE5927">
        <w:t>重庆市经济和信息化委员会</w:t>
      </w:r>
    </w:p>
    <w:p w:rsidR="001E1D4F" w:rsidRPr="00FE5927" w:rsidRDefault="001E1D4F" w:rsidP="001E1D4F">
      <w:pPr>
        <w:spacing w:line="578" w:lineRule="exact"/>
        <w:jc w:val="right"/>
      </w:pPr>
      <w:r w:rsidRPr="00FE5927">
        <w:rPr>
          <w:rFonts w:hint="eastAsia"/>
        </w:rPr>
        <w:t>重庆市交通运输委员会</w:t>
      </w:r>
    </w:p>
    <w:p w:rsidR="001E1D4F" w:rsidRDefault="001E1D4F" w:rsidP="001E1D4F">
      <w:pPr>
        <w:spacing w:line="578" w:lineRule="exact"/>
        <w:jc w:val="right"/>
      </w:pPr>
      <w:r w:rsidRPr="00FE5927">
        <w:rPr>
          <w:rFonts w:hint="eastAsia"/>
        </w:rPr>
        <w:t>20</w:t>
      </w:r>
      <w:r w:rsidRPr="00FE5927">
        <w:t>24</w:t>
      </w:r>
      <w:r w:rsidRPr="00FE5927">
        <w:rPr>
          <w:rFonts w:hint="eastAsia"/>
        </w:rPr>
        <w:t>年</w:t>
      </w:r>
      <w:r w:rsidRPr="00FE5927">
        <w:t>4</w:t>
      </w:r>
      <w:r w:rsidRPr="00FE5927">
        <w:rPr>
          <w:rFonts w:hint="eastAsia"/>
        </w:rPr>
        <w:t>月</w:t>
      </w:r>
      <w:r w:rsidRPr="00FE5927">
        <w:t>28</w:t>
      </w:r>
      <w:r w:rsidRPr="00FE5927">
        <w:rPr>
          <w:rFonts w:hint="eastAsia"/>
        </w:rPr>
        <w:t>日</w:t>
      </w:r>
    </w:p>
    <w:p w:rsidR="001E1D4F" w:rsidRPr="001E1D4F" w:rsidRDefault="001E1D4F" w:rsidP="001E1D4F">
      <w:pPr>
        <w:pStyle w:val="a0"/>
        <w:rPr>
          <w:rFonts w:hint="eastAsia"/>
        </w:rPr>
      </w:pPr>
    </w:p>
    <w:p w:rsidR="001E1D4F" w:rsidRPr="00FE5927" w:rsidRDefault="001E1D4F" w:rsidP="001E1D4F">
      <w:pPr>
        <w:spacing w:line="578" w:lineRule="exact"/>
        <w:ind w:firstLineChars="200" w:firstLine="640"/>
      </w:pPr>
      <w:r w:rsidRPr="00FE5927">
        <w:rPr>
          <w:rFonts w:hint="eastAsia"/>
        </w:rPr>
        <w:t>（此件主动公开</w:t>
      </w:r>
      <w:r w:rsidRPr="00FE5927">
        <w:t>）</w:t>
      </w:r>
    </w:p>
    <w:p w:rsidR="001E1D4F" w:rsidRPr="00D172B6" w:rsidRDefault="001E1D4F" w:rsidP="00DB2465">
      <w:pPr>
        <w:pStyle w:val="a4"/>
        <w:ind w:firstLine="320"/>
        <w:rPr>
          <w:rFonts w:hint="eastAsia"/>
        </w:rPr>
      </w:pPr>
    </w:p>
    <w:sectPr w:rsidR="001E1D4F" w:rsidRPr="00D172B6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0E8" w:rsidRDefault="009650E8">
      <w:pPr>
        <w:spacing w:line="240" w:lineRule="auto"/>
      </w:pPr>
      <w:r>
        <w:separator/>
      </w:r>
    </w:p>
  </w:endnote>
  <w:endnote w:type="continuationSeparator" w:id="0">
    <w:p w:rsidR="009650E8" w:rsidRDefault="00965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FD14427C-F120-43B4-9251-5E6B1251CB6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CB8E76CC-06D9-4EC0-AF43-973DA0B8F919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F32ECDEF-4BCC-4747-9952-336356F0331B}"/>
  </w:font>
  <w:font w:name="方正黑体_GBK">
    <w:altName w:val="等线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宋体"/>
    <w:charset w:val="86"/>
    <w:family w:val="auto"/>
    <w:pitch w:val="default"/>
    <w:sig w:usb0="00000000" w:usb1="08000000" w:usb2="0000000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E1D4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E1D4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0E8" w:rsidRDefault="009650E8">
      <w:pPr>
        <w:spacing w:line="240" w:lineRule="auto"/>
      </w:pPr>
      <w:r>
        <w:separator/>
      </w:r>
    </w:p>
  </w:footnote>
  <w:footnote w:type="continuationSeparator" w:id="0">
    <w:p w:rsidR="009650E8" w:rsidRDefault="009650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082E38"/>
    <w:rsid w:val="000C2C04"/>
    <w:rsid w:val="0011379E"/>
    <w:rsid w:val="001272E5"/>
    <w:rsid w:val="00172A27"/>
    <w:rsid w:val="001924CF"/>
    <w:rsid w:val="001A38B7"/>
    <w:rsid w:val="001B3E84"/>
    <w:rsid w:val="001D7C26"/>
    <w:rsid w:val="001E1D4F"/>
    <w:rsid w:val="00204E52"/>
    <w:rsid w:val="002423F8"/>
    <w:rsid w:val="00256DDF"/>
    <w:rsid w:val="0026289F"/>
    <w:rsid w:val="002A389B"/>
    <w:rsid w:val="002B17E3"/>
    <w:rsid w:val="002B7553"/>
    <w:rsid w:val="002E7DF5"/>
    <w:rsid w:val="00357AAF"/>
    <w:rsid w:val="00383443"/>
    <w:rsid w:val="003E4E1E"/>
    <w:rsid w:val="003F49A8"/>
    <w:rsid w:val="004B49C5"/>
    <w:rsid w:val="00541F41"/>
    <w:rsid w:val="00597E69"/>
    <w:rsid w:val="006509F5"/>
    <w:rsid w:val="006512E1"/>
    <w:rsid w:val="006D3F8F"/>
    <w:rsid w:val="007057D0"/>
    <w:rsid w:val="00716960"/>
    <w:rsid w:val="00757A08"/>
    <w:rsid w:val="00796AED"/>
    <w:rsid w:val="007D7601"/>
    <w:rsid w:val="008240CA"/>
    <w:rsid w:val="0087698F"/>
    <w:rsid w:val="00894C52"/>
    <w:rsid w:val="009650E8"/>
    <w:rsid w:val="009B6DE3"/>
    <w:rsid w:val="009D7357"/>
    <w:rsid w:val="00A34887"/>
    <w:rsid w:val="00A860D2"/>
    <w:rsid w:val="00B4705A"/>
    <w:rsid w:val="00BD0828"/>
    <w:rsid w:val="00BD2826"/>
    <w:rsid w:val="00C6064E"/>
    <w:rsid w:val="00CB2CCF"/>
    <w:rsid w:val="00D172B6"/>
    <w:rsid w:val="00DA5409"/>
    <w:rsid w:val="00DB2465"/>
    <w:rsid w:val="00DC5A29"/>
    <w:rsid w:val="00DC753A"/>
    <w:rsid w:val="00DE5B1C"/>
    <w:rsid w:val="00E54327"/>
    <w:rsid w:val="00EA6DB7"/>
    <w:rsid w:val="00EF44DC"/>
    <w:rsid w:val="00F0546A"/>
    <w:rsid w:val="00F36C4B"/>
    <w:rsid w:val="00FA1057"/>
    <w:rsid w:val="00FE7C7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EFEFB0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rsid w:val="0011379E"/>
    <w:rPr>
      <w:rFonts w:eastAsia="方正仿宋_GB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2024-05-11T07:44:00Z</dcterms:created>
  <dcterms:modified xsi:type="dcterms:W3CDTF">2024-05-11T07:44:00Z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