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F93ECC" w:rsidRPr="005B3414" w:rsidRDefault="00F93ECC" w:rsidP="00F93ECC">
      <w:pPr>
        <w:spacing w:line="550" w:lineRule="exact"/>
        <w:jc w:val="center"/>
        <w:rPr>
          <w:rFonts w:eastAsia="方正小标宋_GBK" w:hint="eastAsia"/>
          <w:sz w:val="44"/>
          <w:szCs w:val="44"/>
        </w:rPr>
      </w:pPr>
      <w:bookmarkStart w:id="0" w:name="正文文件"/>
      <w:bookmarkEnd w:id="0"/>
      <w:r w:rsidRPr="005B3414">
        <w:rPr>
          <w:rFonts w:eastAsia="方正小标宋_GBK" w:hint="eastAsia"/>
          <w:sz w:val="44"/>
          <w:szCs w:val="44"/>
        </w:rPr>
        <w:t>重庆市财政局关于印发</w:t>
      </w:r>
    </w:p>
    <w:p w:rsidR="00F93ECC" w:rsidRPr="005B3414" w:rsidRDefault="00F93ECC" w:rsidP="00F93ECC">
      <w:pPr>
        <w:spacing w:line="550" w:lineRule="exact"/>
        <w:jc w:val="center"/>
        <w:rPr>
          <w:rFonts w:eastAsia="方正小标宋_GBK"/>
          <w:sz w:val="44"/>
          <w:szCs w:val="44"/>
        </w:rPr>
      </w:pPr>
      <w:r w:rsidRPr="005B3414">
        <w:rPr>
          <w:rFonts w:eastAsia="方正小标宋_GBK" w:hint="eastAsia"/>
          <w:sz w:val="44"/>
          <w:szCs w:val="44"/>
        </w:rPr>
        <w:t>《重庆市加强财会监督工作联席会议制度》</w:t>
      </w:r>
    </w:p>
    <w:p w:rsidR="00F93ECC" w:rsidRPr="005B3414" w:rsidRDefault="00F93ECC" w:rsidP="00F93ECC">
      <w:pPr>
        <w:spacing w:line="550" w:lineRule="exact"/>
        <w:jc w:val="center"/>
        <w:rPr>
          <w:rFonts w:eastAsia="方正小标宋_GBK" w:hint="eastAsia"/>
          <w:sz w:val="44"/>
          <w:szCs w:val="44"/>
        </w:rPr>
      </w:pPr>
      <w:r w:rsidRPr="005B3414">
        <w:rPr>
          <w:rFonts w:eastAsia="方正小标宋_GBK" w:hint="eastAsia"/>
          <w:sz w:val="44"/>
          <w:szCs w:val="44"/>
        </w:rPr>
        <w:t>的通知</w:t>
      </w:r>
    </w:p>
    <w:p w:rsidR="00E9499E" w:rsidRDefault="00F93ECC" w:rsidP="00F93ECC">
      <w:pPr>
        <w:spacing w:line="550" w:lineRule="exact"/>
        <w:jc w:val="center"/>
        <w:rPr>
          <w:rFonts w:hint="eastAsia"/>
        </w:rPr>
      </w:pPr>
      <w:proofErr w:type="gramStart"/>
      <w:r w:rsidRPr="005B3414">
        <w:rPr>
          <w:rFonts w:hint="eastAsia"/>
        </w:rPr>
        <w:t>渝财监督</w:t>
      </w:r>
      <w:proofErr w:type="gramEnd"/>
      <w:r w:rsidRPr="005B3414">
        <w:rPr>
          <w:rFonts w:hint="eastAsia"/>
        </w:rPr>
        <w:t>〔</w:t>
      </w:r>
      <w:r w:rsidRPr="005B3414">
        <w:rPr>
          <w:rFonts w:hint="eastAsia"/>
        </w:rPr>
        <w:t>2024</w:t>
      </w:r>
      <w:r w:rsidRPr="005B3414">
        <w:rPr>
          <w:rFonts w:hint="eastAsia"/>
        </w:rPr>
        <w:t>〕</w:t>
      </w:r>
      <w:r w:rsidRPr="005B3414">
        <w:rPr>
          <w:rFonts w:hint="eastAsia"/>
        </w:rPr>
        <w:t>12</w:t>
      </w:r>
      <w:r w:rsidRPr="005B3414">
        <w:rPr>
          <w:rFonts w:hint="eastAsia"/>
        </w:rPr>
        <w:t>号</w:t>
      </w:r>
    </w:p>
    <w:p w:rsidR="00F93ECC" w:rsidRPr="005B3414" w:rsidRDefault="00F93ECC" w:rsidP="00F93ECC">
      <w:pPr>
        <w:spacing w:line="550" w:lineRule="exact"/>
      </w:pPr>
    </w:p>
    <w:p w:rsidR="00F93ECC" w:rsidRPr="005B3414" w:rsidRDefault="00F93ECC" w:rsidP="00F93ECC">
      <w:pPr>
        <w:spacing w:line="550" w:lineRule="exact"/>
      </w:pPr>
      <w:r w:rsidRPr="005B3414">
        <w:rPr>
          <w:rFonts w:hint="eastAsia"/>
        </w:rPr>
        <w:t>重庆市加强财会监督工作联席会议各成员单位：</w:t>
      </w:r>
    </w:p>
    <w:p w:rsidR="00F93ECC" w:rsidRPr="005B3414" w:rsidRDefault="00F93ECC" w:rsidP="00F93ECC">
      <w:pPr>
        <w:spacing w:line="550" w:lineRule="exact"/>
        <w:ind w:firstLineChars="200" w:firstLine="640"/>
      </w:pPr>
      <w:r w:rsidRPr="005B3414">
        <w:rPr>
          <w:rFonts w:hint="eastAsia"/>
        </w:rPr>
        <w:t>为落实《关于进一步加强财会监督工作的实施方案》（渝委办发〔</w:t>
      </w:r>
      <w:r w:rsidRPr="005B3414">
        <w:rPr>
          <w:rFonts w:hint="eastAsia"/>
        </w:rPr>
        <w:t>2023</w:t>
      </w:r>
      <w:r w:rsidRPr="005B3414">
        <w:rPr>
          <w:rFonts w:hint="eastAsia"/>
        </w:rPr>
        <w:t>〕</w:t>
      </w:r>
      <w:r w:rsidRPr="005B3414">
        <w:rPr>
          <w:rFonts w:hint="eastAsia"/>
        </w:rPr>
        <w:t>23</w:t>
      </w:r>
      <w:r w:rsidRPr="005B3414">
        <w:rPr>
          <w:rFonts w:hint="eastAsia"/>
        </w:rPr>
        <w:t>号</w:t>
      </w:r>
      <w:r w:rsidRPr="005B3414">
        <w:t>）</w:t>
      </w:r>
      <w:r w:rsidRPr="005B3414">
        <w:rPr>
          <w:rFonts w:hint="eastAsia"/>
        </w:rPr>
        <w:t>有关</w:t>
      </w:r>
      <w:r w:rsidRPr="005B3414">
        <w:t>工作要求，</w:t>
      </w:r>
      <w:r w:rsidRPr="005B3414">
        <w:rPr>
          <w:rFonts w:hint="eastAsia"/>
        </w:rPr>
        <w:t>现将《重庆市加强财会监督工作联席会议制度》印发给你们，请认真遵照执行。</w:t>
      </w:r>
    </w:p>
    <w:p w:rsidR="00F93ECC" w:rsidRPr="005B3414" w:rsidRDefault="00F93ECC" w:rsidP="00F93ECC">
      <w:pPr>
        <w:spacing w:line="550" w:lineRule="exact"/>
        <w:ind w:firstLineChars="200" w:firstLine="640"/>
      </w:pPr>
    </w:p>
    <w:p w:rsidR="00F93ECC" w:rsidRPr="005B3414" w:rsidRDefault="00F93ECC" w:rsidP="00F93ECC">
      <w:pPr>
        <w:spacing w:line="550" w:lineRule="exact"/>
        <w:ind w:firstLineChars="914" w:firstLine="2925"/>
      </w:pPr>
      <w:r w:rsidRPr="005B3414">
        <w:rPr>
          <w:rFonts w:hint="eastAsia"/>
        </w:rPr>
        <w:t>重庆市加强财会监督工作联席会议办公室</w:t>
      </w:r>
    </w:p>
    <w:p w:rsidR="00F93ECC" w:rsidRPr="005B3414" w:rsidRDefault="00F93ECC" w:rsidP="00F93ECC">
      <w:pPr>
        <w:spacing w:line="550" w:lineRule="exact"/>
        <w:ind w:firstLineChars="1338" w:firstLine="4282"/>
      </w:pPr>
      <w:r w:rsidRPr="005B3414">
        <w:rPr>
          <w:rFonts w:hint="eastAsia"/>
        </w:rPr>
        <w:t>重庆市财政局（代章</w:t>
      </w:r>
      <w:r w:rsidRPr="005B3414">
        <w:t>）</w:t>
      </w:r>
    </w:p>
    <w:p w:rsidR="00F93ECC" w:rsidRPr="005B3414" w:rsidRDefault="00F93ECC" w:rsidP="00F93ECC">
      <w:pPr>
        <w:spacing w:line="550" w:lineRule="exact"/>
        <w:ind w:firstLineChars="1435" w:firstLine="4592"/>
      </w:pPr>
      <w:r w:rsidRPr="005B3414">
        <w:rPr>
          <w:rFonts w:hint="eastAsia"/>
        </w:rPr>
        <w:t>20</w:t>
      </w:r>
      <w:r w:rsidRPr="005B3414">
        <w:t>24</w:t>
      </w:r>
      <w:r w:rsidRPr="005B3414">
        <w:rPr>
          <w:rFonts w:hint="eastAsia"/>
        </w:rPr>
        <w:t>年</w:t>
      </w:r>
      <w:r w:rsidRPr="005B3414">
        <w:t>4</w:t>
      </w:r>
      <w:r w:rsidRPr="005B3414">
        <w:rPr>
          <w:rFonts w:hint="eastAsia"/>
        </w:rPr>
        <w:t>月</w:t>
      </w:r>
      <w:r w:rsidRPr="005B3414">
        <w:t>17</w:t>
      </w:r>
      <w:r w:rsidRPr="005B3414">
        <w:rPr>
          <w:rFonts w:hint="eastAsia"/>
        </w:rPr>
        <w:t>日</w:t>
      </w:r>
    </w:p>
    <w:p w:rsidR="00F93ECC" w:rsidRDefault="00F93ECC" w:rsidP="00F93ECC">
      <w:pPr>
        <w:spacing w:line="550" w:lineRule="exact"/>
        <w:ind w:firstLineChars="200" w:firstLine="640"/>
      </w:pPr>
      <w:r w:rsidRPr="005B3414">
        <w:rPr>
          <w:rFonts w:hint="eastAsia"/>
        </w:rPr>
        <w:t>（此件主动公开</w:t>
      </w:r>
      <w:r w:rsidRPr="005B3414">
        <w:t>）</w:t>
      </w:r>
    </w:p>
    <w:p w:rsidR="00F93ECC" w:rsidRPr="00F93ECC" w:rsidRDefault="00F93ECC" w:rsidP="00F93ECC">
      <w:pPr>
        <w:pStyle w:val="a0"/>
        <w:rPr>
          <w:rFonts w:hint="eastAsia"/>
        </w:rPr>
      </w:pPr>
    </w:p>
    <w:p w:rsidR="00F93ECC" w:rsidRPr="005B3414" w:rsidRDefault="00F93ECC" w:rsidP="00F93ECC">
      <w:pPr>
        <w:spacing w:line="550" w:lineRule="exact"/>
        <w:jc w:val="center"/>
      </w:pPr>
      <w:r w:rsidRPr="005B3414">
        <w:rPr>
          <w:rFonts w:eastAsia="方正小标宋_GBK" w:hint="eastAsia"/>
          <w:sz w:val="44"/>
          <w:szCs w:val="44"/>
        </w:rPr>
        <w:t>重庆市加强财会监督工作联席会议制度</w:t>
      </w:r>
    </w:p>
    <w:p w:rsidR="00F93ECC" w:rsidRPr="005B3414" w:rsidRDefault="00F93ECC" w:rsidP="00F93ECC">
      <w:pPr>
        <w:spacing w:line="578" w:lineRule="exact"/>
        <w:ind w:firstLineChars="200" w:firstLine="640"/>
      </w:pPr>
    </w:p>
    <w:p w:rsidR="00F93ECC" w:rsidRPr="005B3414" w:rsidRDefault="00F93ECC" w:rsidP="00F93ECC">
      <w:pPr>
        <w:spacing w:line="578" w:lineRule="exact"/>
        <w:ind w:firstLineChars="200" w:firstLine="640"/>
      </w:pPr>
      <w:r w:rsidRPr="005B3414">
        <w:rPr>
          <w:rFonts w:hint="eastAsia"/>
        </w:rPr>
        <w:t>为深入贯彻落实《关于进一步加强财会监督工作的意见》（中办发〔</w:t>
      </w:r>
      <w:r w:rsidRPr="005B3414">
        <w:t>2023</w:t>
      </w:r>
      <w:r w:rsidRPr="005B3414">
        <w:rPr>
          <w:rFonts w:hint="eastAsia"/>
        </w:rPr>
        <w:t>〕</w:t>
      </w:r>
      <w:r w:rsidRPr="005B3414">
        <w:t>4</w:t>
      </w:r>
      <w:r w:rsidRPr="005B3414">
        <w:rPr>
          <w:rFonts w:hint="eastAsia"/>
        </w:rPr>
        <w:t>号）精神，扎实做好《关于进一步加强财会监督工作的</w:t>
      </w:r>
      <w:r w:rsidRPr="005B3414">
        <w:rPr>
          <w:rFonts w:hint="eastAsia"/>
        </w:rPr>
        <w:lastRenderedPageBreak/>
        <w:t>实施方案》（渝委办发〔</w:t>
      </w:r>
      <w:r w:rsidRPr="005B3414">
        <w:t>2023</w:t>
      </w:r>
      <w:r w:rsidRPr="005B3414">
        <w:rPr>
          <w:rFonts w:hint="eastAsia"/>
        </w:rPr>
        <w:t>〕</w:t>
      </w:r>
      <w:r w:rsidRPr="005B3414">
        <w:t>23</w:t>
      </w:r>
      <w:r w:rsidRPr="005B3414">
        <w:rPr>
          <w:rFonts w:hint="eastAsia"/>
        </w:rPr>
        <w:t>号）有关工作，切实提高全市财会监督工作效能，根据工作</w:t>
      </w:r>
      <w:r w:rsidRPr="005B3414">
        <w:t>安排</w:t>
      </w:r>
      <w:r w:rsidRPr="005B3414">
        <w:rPr>
          <w:rFonts w:hint="eastAsia"/>
        </w:rPr>
        <w:t>，建立重庆市加强财会监督工作联席会议制度（以下简称联席会议）。</w:t>
      </w:r>
    </w:p>
    <w:p w:rsidR="00F93ECC" w:rsidRPr="005B3414" w:rsidRDefault="00F93ECC" w:rsidP="00F93ECC">
      <w:pPr>
        <w:spacing w:line="578" w:lineRule="exact"/>
        <w:ind w:firstLineChars="200" w:firstLine="640"/>
        <w:rPr>
          <w:rFonts w:eastAsia="方正黑体_GBK" w:hint="eastAsia"/>
        </w:rPr>
      </w:pPr>
      <w:r w:rsidRPr="005B3414">
        <w:rPr>
          <w:rFonts w:eastAsia="方正黑体_GBK" w:hint="eastAsia"/>
        </w:rPr>
        <w:t>一、主要职责</w:t>
      </w:r>
    </w:p>
    <w:p w:rsidR="00F93ECC" w:rsidRPr="005B3414" w:rsidRDefault="00F93ECC" w:rsidP="00F93ECC">
      <w:pPr>
        <w:spacing w:line="578" w:lineRule="exact"/>
        <w:ind w:firstLineChars="200" w:firstLine="640"/>
      </w:pPr>
      <w:r w:rsidRPr="005B3414">
        <w:rPr>
          <w:rFonts w:hint="eastAsia"/>
        </w:rPr>
        <w:t>贯彻落实党中央、国务院关于加强财会监督工作的决策部署和市委、市政府工作要求；推动《关于进一步加强财会监督工作的实施方案》责任分工落实落地；统筹推进全市财会监督工作，协调解决工作中需要成员单位支持配合和</w:t>
      </w:r>
      <w:r w:rsidRPr="005B3414">
        <w:t>共同研究</w:t>
      </w:r>
      <w:r w:rsidRPr="005B3414">
        <w:rPr>
          <w:rFonts w:hint="eastAsia"/>
        </w:rPr>
        <w:t>的重大</w:t>
      </w:r>
      <w:r w:rsidRPr="005B3414">
        <w:t>事项、</w:t>
      </w:r>
      <w:r w:rsidRPr="005B3414">
        <w:rPr>
          <w:rFonts w:hint="eastAsia"/>
        </w:rPr>
        <w:t>重要问题；</w:t>
      </w:r>
      <w:r w:rsidRPr="005B3414">
        <w:t>协调推动财会监督重大问题处理和结果运用</w:t>
      </w:r>
      <w:r w:rsidRPr="005B3414">
        <w:rPr>
          <w:rFonts w:hint="eastAsia"/>
        </w:rPr>
        <w:t>；加强</w:t>
      </w:r>
      <w:r w:rsidRPr="005B3414">
        <w:t>对</w:t>
      </w:r>
      <w:r w:rsidRPr="005B3414">
        <w:rPr>
          <w:rFonts w:hint="eastAsia"/>
        </w:rPr>
        <w:t>各区县（自治县，含两江新区、西部科学城重庆高新区、万盛经开区）财会监督工作的</w:t>
      </w:r>
      <w:r w:rsidRPr="005B3414">
        <w:t>督促指导，</w:t>
      </w:r>
      <w:r w:rsidRPr="005B3414">
        <w:rPr>
          <w:rFonts w:hint="eastAsia"/>
        </w:rPr>
        <w:t>形成</w:t>
      </w:r>
      <w:r w:rsidRPr="005B3414">
        <w:t>协同联动的财会监督合力</w:t>
      </w:r>
      <w:r w:rsidRPr="005B3414">
        <w:rPr>
          <w:rFonts w:hint="eastAsia"/>
        </w:rPr>
        <w:t>。</w:t>
      </w:r>
    </w:p>
    <w:p w:rsidR="00F93ECC" w:rsidRPr="005B3414" w:rsidRDefault="00F93ECC" w:rsidP="00F93ECC">
      <w:pPr>
        <w:spacing w:line="578" w:lineRule="exact"/>
        <w:ind w:firstLineChars="200" w:firstLine="640"/>
        <w:rPr>
          <w:rFonts w:eastAsia="方正黑体_GBK"/>
        </w:rPr>
      </w:pPr>
      <w:r w:rsidRPr="005B3414">
        <w:rPr>
          <w:rFonts w:eastAsia="方正黑体_GBK" w:hint="eastAsia"/>
        </w:rPr>
        <w:t>二、成员单位</w:t>
      </w:r>
    </w:p>
    <w:p w:rsidR="00F93ECC" w:rsidRPr="005B3414" w:rsidRDefault="00F93ECC" w:rsidP="00F93ECC">
      <w:pPr>
        <w:spacing w:line="578" w:lineRule="exact"/>
        <w:ind w:firstLineChars="200" w:firstLine="640"/>
      </w:pPr>
      <w:r w:rsidRPr="005B3414">
        <w:rPr>
          <w:rFonts w:hint="eastAsia"/>
        </w:rPr>
        <w:t>联席会议由市委巡视办、市人大常委会</w:t>
      </w:r>
      <w:r w:rsidRPr="005B3414">
        <w:t>预算工</w:t>
      </w:r>
      <w:r w:rsidRPr="005B3414">
        <w:rPr>
          <w:rFonts w:hint="eastAsia"/>
        </w:rPr>
        <w:t>委、市司法局、市财政局、市人力社保局、市审计局、市国资委、市市场监管局、市委</w:t>
      </w:r>
      <w:r w:rsidRPr="005B3414">
        <w:t>金融办</w:t>
      </w:r>
      <w:r w:rsidRPr="005B3414">
        <w:rPr>
          <w:rFonts w:hint="eastAsia"/>
        </w:rPr>
        <w:t>、市信访办、重庆证监局、财政部重庆监管局、重庆市税务局、人行重庆市分行、国家金融监督管理总局重庆监管局等单位组成。</w:t>
      </w:r>
    </w:p>
    <w:p w:rsidR="00F93ECC" w:rsidRPr="005B3414" w:rsidRDefault="00F93ECC" w:rsidP="00F93ECC">
      <w:pPr>
        <w:spacing w:line="578" w:lineRule="exact"/>
        <w:ind w:firstLineChars="200" w:firstLine="640"/>
      </w:pPr>
      <w:r w:rsidRPr="005B3414">
        <w:rPr>
          <w:rFonts w:hint="eastAsia"/>
        </w:rPr>
        <w:t>联席会议由市财政局局长担任召集人，市财政局分管</w:t>
      </w:r>
      <w:r w:rsidRPr="005B3414">
        <w:t>副</w:t>
      </w:r>
      <w:r w:rsidRPr="005B3414">
        <w:rPr>
          <w:rFonts w:hint="eastAsia"/>
        </w:rPr>
        <w:t>局长担任副召集人，各成员单位分管负责人为成员。联席会议办公室设在市财政局监督</w:t>
      </w:r>
      <w:r w:rsidRPr="005B3414">
        <w:t>检查处</w:t>
      </w:r>
      <w:r w:rsidRPr="005B3414">
        <w:rPr>
          <w:rFonts w:hint="eastAsia"/>
        </w:rPr>
        <w:t>，负责联席会议的</w:t>
      </w:r>
      <w:r w:rsidRPr="005B3414">
        <w:t>组织、联络和协调等</w:t>
      </w:r>
      <w:r w:rsidRPr="005B3414">
        <w:rPr>
          <w:rFonts w:hint="eastAsia"/>
        </w:rPr>
        <w:t>日常工作。联席会议设联络员，由各成员单位相关处室负责人担任。</w:t>
      </w:r>
    </w:p>
    <w:p w:rsidR="00F93ECC" w:rsidRPr="005B3414" w:rsidRDefault="00F93ECC" w:rsidP="00F93ECC">
      <w:pPr>
        <w:spacing w:line="578" w:lineRule="exact"/>
        <w:ind w:firstLineChars="200" w:firstLine="640"/>
        <w:rPr>
          <w:rFonts w:eastAsia="方正黑体_GBK"/>
        </w:rPr>
      </w:pPr>
      <w:r w:rsidRPr="005B3414">
        <w:rPr>
          <w:rFonts w:eastAsia="方正黑体_GBK" w:hint="eastAsia"/>
        </w:rPr>
        <w:lastRenderedPageBreak/>
        <w:t>三、工作规则</w:t>
      </w:r>
    </w:p>
    <w:p w:rsidR="00F93ECC" w:rsidRPr="005B3414" w:rsidRDefault="00F93ECC" w:rsidP="00F93ECC">
      <w:pPr>
        <w:spacing w:line="578" w:lineRule="exact"/>
        <w:ind w:firstLineChars="200" w:firstLine="640"/>
      </w:pPr>
      <w:r w:rsidRPr="005B3414">
        <w:rPr>
          <w:rFonts w:eastAsia="方正楷体_GBK" w:hint="eastAsia"/>
        </w:rPr>
        <w:t>（一）会议制度。</w:t>
      </w:r>
      <w:r w:rsidRPr="005B3414">
        <w:rPr>
          <w:rFonts w:hint="eastAsia"/>
        </w:rPr>
        <w:t>联席会议根据工作需要不定期召开会议，由召集人或其委托的副召集人主持。</w:t>
      </w:r>
    </w:p>
    <w:p w:rsidR="00F93ECC" w:rsidRPr="005B3414" w:rsidRDefault="00F93ECC" w:rsidP="00F93ECC">
      <w:pPr>
        <w:spacing w:line="578" w:lineRule="exact"/>
        <w:ind w:firstLineChars="200" w:firstLine="640"/>
      </w:pPr>
      <w:r w:rsidRPr="005B3414">
        <w:rPr>
          <w:rFonts w:eastAsia="方正楷体_GBK" w:hint="eastAsia"/>
        </w:rPr>
        <w:t>（二）督办协作制度。</w:t>
      </w:r>
      <w:r w:rsidR="00297FBC">
        <w:rPr>
          <w:rFonts w:hint="eastAsia"/>
        </w:rPr>
        <w:t>联席会议</w:t>
      </w:r>
      <w:bookmarkStart w:id="1" w:name="_GoBack"/>
      <w:bookmarkEnd w:id="1"/>
      <w:r w:rsidRPr="005B3414">
        <w:rPr>
          <w:rFonts w:hint="eastAsia"/>
        </w:rPr>
        <w:t>议定事项，由联席会议办公室负责组织实施、任务分办、督促检查等，成员单位负责完成联席会议交办任务。对需要多个部门共同完成的重要制度建设、重大案件查处、专项行动等工作任务，由联席会议组织相关成员单位协同推进。</w:t>
      </w:r>
    </w:p>
    <w:p w:rsidR="00F93ECC" w:rsidRPr="005B3414" w:rsidRDefault="00F93ECC" w:rsidP="00F93ECC">
      <w:pPr>
        <w:spacing w:line="578" w:lineRule="exact"/>
        <w:ind w:firstLineChars="200" w:firstLine="640"/>
      </w:pPr>
      <w:r w:rsidRPr="005B3414">
        <w:rPr>
          <w:rFonts w:eastAsia="方正楷体_GBK" w:hint="eastAsia"/>
        </w:rPr>
        <w:t>（三）信息报送制度。</w:t>
      </w:r>
      <w:r w:rsidRPr="005B3414">
        <w:rPr>
          <w:rFonts w:hint="eastAsia"/>
        </w:rPr>
        <w:t>各成员单位、各区县应及时向联席会议办公室，报送财会监督工作的重难点问题、先进经验、工作动态等，抄送向市委、市政府报送的关于财会监督工作的请示、报告等。联席会议办公室负责收集工作动态，编发工作简报，推动信息交流、互鉴。</w:t>
      </w:r>
    </w:p>
    <w:p w:rsidR="00F93ECC" w:rsidRPr="005B3414" w:rsidRDefault="00F93ECC" w:rsidP="00F93ECC">
      <w:pPr>
        <w:spacing w:line="578" w:lineRule="exact"/>
        <w:ind w:firstLineChars="200" w:firstLine="640"/>
        <w:rPr>
          <w:rFonts w:eastAsia="方正黑体_GBK"/>
        </w:rPr>
      </w:pPr>
      <w:r w:rsidRPr="005B3414">
        <w:rPr>
          <w:rFonts w:eastAsia="方正黑体_GBK" w:hint="eastAsia"/>
        </w:rPr>
        <w:t>四、其他事项</w:t>
      </w:r>
    </w:p>
    <w:p w:rsidR="00F93ECC" w:rsidRPr="005B3414" w:rsidRDefault="00F93ECC" w:rsidP="00F93ECC">
      <w:pPr>
        <w:spacing w:line="578" w:lineRule="exact"/>
        <w:ind w:firstLineChars="200" w:firstLine="640"/>
      </w:pPr>
      <w:r w:rsidRPr="005B3414">
        <w:rPr>
          <w:rFonts w:eastAsia="方正楷体_GBK" w:hint="eastAsia"/>
        </w:rPr>
        <w:t>（一）联席会议可根据工作需要调整成员单位。</w:t>
      </w:r>
      <w:r w:rsidRPr="005B3414">
        <w:rPr>
          <w:rFonts w:hint="eastAsia"/>
        </w:rPr>
        <w:t>联席会议成员、联络员因工作变动需要调整的，由所在单位有关负责人自行替补，不再另行发文。</w:t>
      </w:r>
    </w:p>
    <w:p w:rsidR="00F93ECC" w:rsidRPr="005B3414" w:rsidRDefault="00F93ECC" w:rsidP="00F93ECC">
      <w:pPr>
        <w:spacing w:line="578" w:lineRule="exact"/>
        <w:ind w:firstLineChars="200" w:firstLine="640"/>
        <w:rPr>
          <w:rFonts w:eastAsia="方正楷体_GBK" w:hint="eastAsia"/>
        </w:rPr>
      </w:pPr>
      <w:r w:rsidRPr="005B3414">
        <w:rPr>
          <w:rFonts w:eastAsia="方正楷体_GBK" w:hint="eastAsia"/>
        </w:rPr>
        <w:t>（二）联席会议及其办公室</w:t>
      </w:r>
      <w:proofErr w:type="gramStart"/>
      <w:r w:rsidRPr="005B3414">
        <w:rPr>
          <w:rFonts w:eastAsia="方正楷体_GBK" w:hint="eastAsia"/>
        </w:rPr>
        <w:t>不</w:t>
      </w:r>
      <w:proofErr w:type="gramEnd"/>
      <w:r w:rsidRPr="005B3414">
        <w:rPr>
          <w:rFonts w:eastAsia="方正楷体_GBK" w:hint="eastAsia"/>
        </w:rPr>
        <w:t>刻制专门印章，由市财政局代章。</w:t>
      </w:r>
    </w:p>
    <w:p w:rsidR="00F93ECC" w:rsidRPr="005B3414" w:rsidRDefault="00F93ECC" w:rsidP="00F93ECC">
      <w:pPr>
        <w:spacing w:line="578" w:lineRule="exact"/>
        <w:ind w:firstLineChars="200" w:firstLine="640"/>
      </w:pPr>
    </w:p>
    <w:p w:rsidR="00F93ECC" w:rsidRPr="005B3414" w:rsidRDefault="00F93ECC" w:rsidP="00F93ECC">
      <w:pPr>
        <w:spacing w:line="578" w:lineRule="exact"/>
        <w:ind w:firstLineChars="200" w:firstLine="640"/>
      </w:pPr>
      <w:r w:rsidRPr="005B3414">
        <w:rPr>
          <w:rFonts w:hint="eastAsia"/>
        </w:rPr>
        <w:t>附件：重庆市加强财会监督工作联席会议成员及联络员名单</w:t>
      </w:r>
    </w:p>
    <w:p w:rsidR="00F93ECC" w:rsidRPr="005B3414" w:rsidRDefault="00F93ECC" w:rsidP="00F93ECC">
      <w:pPr>
        <w:spacing w:line="578" w:lineRule="exact"/>
        <w:rPr>
          <w:rFonts w:eastAsia="方正黑体_GBK" w:hint="eastAsia"/>
        </w:rPr>
      </w:pPr>
      <w:r w:rsidRPr="005B3414">
        <w:br w:type="page"/>
      </w:r>
      <w:r w:rsidRPr="005B3414">
        <w:rPr>
          <w:rFonts w:eastAsia="方正黑体_GBK" w:hint="eastAsia"/>
        </w:rPr>
        <w:lastRenderedPageBreak/>
        <w:t>附件</w:t>
      </w:r>
    </w:p>
    <w:p w:rsidR="00F93ECC" w:rsidRPr="005B3414" w:rsidRDefault="00F93ECC" w:rsidP="00F93ECC">
      <w:pPr>
        <w:spacing w:line="578" w:lineRule="exact"/>
        <w:ind w:firstLineChars="200" w:firstLine="640"/>
      </w:pPr>
    </w:p>
    <w:p w:rsidR="00F93ECC" w:rsidRPr="005B3414" w:rsidRDefault="00F93ECC" w:rsidP="00F93ECC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5B3414">
        <w:rPr>
          <w:rFonts w:eastAsia="方正小标宋_GBK" w:hint="eastAsia"/>
          <w:sz w:val="44"/>
          <w:szCs w:val="44"/>
        </w:rPr>
        <w:t>重庆市加强财会监督工作联席会议成员</w:t>
      </w:r>
    </w:p>
    <w:p w:rsidR="00F93ECC" w:rsidRPr="005B3414" w:rsidRDefault="00F93ECC" w:rsidP="00F93ECC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5B3414">
        <w:rPr>
          <w:rFonts w:eastAsia="方正小标宋_GBK" w:hint="eastAsia"/>
          <w:sz w:val="44"/>
          <w:szCs w:val="44"/>
        </w:rPr>
        <w:t>及联络员名单</w:t>
      </w:r>
    </w:p>
    <w:p w:rsidR="00F93ECC" w:rsidRPr="005B3414" w:rsidRDefault="00F93ECC" w:rsidP="00F93ECC">
      <w:pPr>
        <w:spacing w:line="578" w:lineRule="exact"/>
        <w:ind w:firstLineChars="200" w:firstLine="640"/>
      </w:pPr>
    </w:p>
    <w:p w:rsidR="00F93ECC" w:rsidRPr="005B3414" w:rsidRDefault="00F93ECC" w:rsidP="00F93ECC">
      <w:pPr>
        <w:spacing w:line="578" w:lineRule="exact"/>
        <w:ind w:firstLineChars="200" w:firstLine="640"/>
      </w:pPr>
      <w:r w:rsidRPr="005B3414">
        <w:rPr>
          <w:rFonts w:hint="eastAsia"/>
        </w:rPr>
        <w:t>召</w:t>
      </w:r>
      <w:r w:rsidRPr="005B3414">
        <w:t xml:space="preserve"> </w:t>
      </w:r>
      <w:r w:rsidRPr="005B3414">
        <w:rPr>
          <w:rFonts w:hint="eastAsia"/>
        </w:rPr>
        <w:t>集</w:t>
      </w:r>
      <w:r w:rsidRPr="005B3414">
        <w:t xml:space="preserve"> </w:t>
      </w:r>
      <w:r w:rsidRPr="005B3414">
        <w:rPr>
          <w:rFonts w:hint="eastAsia"/>
        </w:rPr>
        <w:t>人：姜国杰</w:t>
      </w:r>
      <w:r w:rsidRPr="005B3414">
        <w:t xml:space="preserve">  </w:t>
      </w:r>
      <w:r w:rsidRPr="005B3414">
        <w:rPr>
          <w:rFonts w:hint="eastAsia"/>
        </w:rPr>
        <w:t>市财政局局长</w:t>
      </w:r>
    </w:p>
    <w:p w:rsidR="00F93ECC" w:rsidRPr="005B3414" w:rsidRDefault="00F93ECC" w:rsidP="00F93ECC">
      <w:pPr>
        <w:spacing w:line="578" w:lineRule="exact"/>
        <w:ind w:firstLineChars="200" w:firstLine="640"/>
      </w:pPr>
      <w:r w:rsidRPr="005B3414">
        <w:rPr>
          <w:rFonts w:hint="eastAsia"/>
        </w:rPr>
        <w:t>副召集人</w:t>
      </w:r>
      <w:r w:rsidRPr="005B3414">
        <w:t>：</w:t>
      </w:r>
      <w:r w:rsidRPr="005B3414">
        <w:rPr>
          <w:rFonts w:hint="eastAsia"/>
        </w:rPr>
        <w:t>李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虹</w:t>
      </w:r>
      <w:r w:rsidRPr="005B3414">
        <w:t xml:space="preserve">  </w:t>
      </w:r>
      <w:r w:rsidRPr="005B3414">
        <w:rPr>
          <w:rFonts w:hint="eastAsia"/>
        </w:rPr>
        <w:t>市财政局副局长</w:t>
      </w:r>
    </w:p>
    <w:p w:rsidR="00F93ECC" w:rsidRPr="005B3414" w:rsidRDefault="00F93ECC" w:rsidP="00F93ECC">
      <w:pPr>
        <w:spacing w:line="578" w:lineRule="exact"/>
        <w:ind w:firstLineChars="200" w:firstLine="640"/>
      </w:pPr>
      <w:r w:rsidRPr="005B3414">
        <w:rPr>
          <w:rFonts w:hint="eastAsia"/>
        </w:rPr>
        <w:t>成</w:t>
      </w:r>
      <w:r w:rsidRPr="005B3414">
        <w:t xml:space="preserve">    </w:t>
      </w:r>
      <w:r w:rsidRPr="005B3414">
        <w:rPr>
          <w:rFonts w:hint="eastAsia"/>
        </w:rPr>
        <w:t>员：张</w:t>
      </w:r>
      <w:r w:rsidRPr="005B3414">
        <w:t>志锋</w:t>
      </w:r>
      <w:r w:rsidRPr="005B3414">
        <w:t xml:space="preserve">  </w:t>
      </w:r>
      <w:r w:rsidRPr="005B3414">
        <w:rPr>
          <w:rFonts w:hint="eastAsia"/>
        </w:rPr>
        <w:t>市委金融办副主任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李</w:t>
      </w:r>
      <w:r w:rsidRPr="005B3414">
        <w:t>剑波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市委</w:t>
      </w:r>
      <w:proofErr w:type="gramStart"/>
      <w:r w:rsidRPr="005B3414">
        <w:t>巡视办</w:t>
      </w:r>
      <w:proofErr w:type="gramEnd"/>
      <w:r w:rsidRPr="005B3414">
        <w:t>副主任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王国英</w:t>
      </w:r>
      <w:r w:rsidRPr="005B3414">
        <w:t xml:space="preserve">  </w:t>
      </w:r>
      <w:r w:rsidRPr="005B3414">
        <w:rPr>
          <w:rFonts w:hint="eastAsia"/>
        </w:rPr>
        <w:t>市人大常委会</w:t>
      </w:r>
      <w:r w:rsidRPr="005B3414">
        <w:t>预算工</w:t>
      </w:r>
      <w:r w:rsidRPr="005B3414">
        <w:rPr>
          <w:rFonts w:hint="eastAsia"/>
        </w:rPr>
        <w:t>委副主任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谢建军</w:t>
      </w:r>
      <w:r w:rsidRPr="005B3414">
        <w:rPr>
          <w:rFonts w:hint="eastAsia"/>
        </w:rPr>
        <w:t xml:space="preserve"> </w:t>
      </w:r>
      <w:r w:rsidRPr="005B3414">
        <w:t xml:space="preserve"> </w:t>
      </w:r>
      <w:r w:rsidRPr="005B3414">
        <w:rPr>
          <w:rFonts w:hint="eastAsia"/>
        </w:rPr>
        <w:t>市司法局副局长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苏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静</w:t>
      </w:r>
      <w:r w:rsidRPr="005B3414">
        <w:t xml:space="preserve">  </w:t>
      </w:r>
      <w:r w:rsidRPr="005B3414">
        <w:rPr>
          <w:rFonts w:hint="eastAsia"/>
        </w:rPr>
        <w:t>市人力社保局副局长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徐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涛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市审计局副局长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陈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艳</w:t>
      </w:r>
      <w:r w:rsidRPr="005B3414">
        <w:t xml:space="preserve">  </w:t>
      </w:r>
      <w:r w:rsidRPr="005B3414">
        <w:rPr>
          <w:rFonts w:hint="eastAsia"/>
        </w:rPr>
        <w:t>市国资委副主任</w:t>
      </w:r>
    </w:p>
    <w:p w:rsidR="00F93ECC" w:rsidRPr="005B3414" w:rsidRDefault="00F93ECC" w:rsidP="00F93ECC">
      <w:pPr>
        <w:spacing w:line="578" w:lineRule="exact"/>
        <w:ind w:firstLineChars="700" w:firstLine="2240"/>
      </w:pPr>
      <w:proofErr w:type="gramStart"/>
      <w:r w:rsidRPr="005B3414">
        <w:rPr>
          <w:rFonts w:hint="eastAsia"/>
        </w:rPr>
        <w:t>张银政</w:t>
      </w:r>
      <w:proofErr w:type="gramEnd"/>
      <w:r w:rsidRPr="005B3414">
        <w:rPr>
          <w:rFonts w:hint="eastAsia"/>
        </w:rPr>
        <w:t xml:space="preserve"> </w:t>
      </w:r>
      <w:r w:rsidRPr="005B3414">
        <w:t xml:space="preserve"> </w:t>
      </w:r>
      <w:r w:rsidRPr="005B3414">
        <w:rPr>
          <w:rFonts w:hint="eastAsia"/>
        </w:rPr>
        <w:t>市市场监管局副局长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胡百中</w:t>
      </w:r>
      <w:r w:rsidRPr="005B3414">
        <w:t xml:space="preserve">  </w:t>
      </w:r>
      <w:r w:rsidRPr="005B3414">
        <w:rPr>
          <w:rFonts w:hint="eastAsia"/>
        </w:rPr>
        <w:t>市信访办副主任</w:t>
      </w:r>
    </w:p>
    <w:p w:rsidR="00F93ECC" w:rsidRPr="005B3414" w:rsidRDefault="00F93ECC" w:rsidP="00F93ECC">
      <w:pPr>
        <w:spacing w:line="578" w:lineRule="exact"/>
        <w:ind w:firstLineChars="700" w:firstLine="2240"/>
      </w:pPr>
      <w:proofErr w:type="gramStart"/>
      <w:r w:rsidRPr="005B3414">
        <w:rPr>
          <w:rFonts w:hint="eastAsia"/>
        </w:rPr>
        <w:t>邓</w:t>
      </w:r>
      <w:proofErr w:type="gramEnd"/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军</w:t>
      </w:r>
      <w:r w:rsidRPr="005B3414">
        <w:t xml:space="preserve">  </w:t>
      </w:r>
      <w:r w:rsidRPr="005B3414">
        <w:rPr>
          <w:rFonts w:hint="eastAsia"/>
        </w:rPr>
        <w:t>人行重庆市分行党委委员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罗</w:t>
      </w:r>
      <w:r w:rsidRPr="005B3414">
        <w:t>安梅</w:t>
      </w:r>
      <w:r w:rsidRPr="005B3414">
        <w:t xml:space="preserve">  </w:t>
      </w:r>
      <w:r w:rsidRPr="005B3414">
        <w:rPr>
          <w:rFonts w:hint="eastAsia"/>
        </w:rPr>
        <w:t>重庆市税务局副局长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何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涛</w:t>
      </w:r>
      <w:r w:rsidRPr="005B3414">
        <w:t xml:space="preserve">  </w:t>
      </w:r>
      <w:r w:rsidRPr="005B3414">
        <w:rPr>
          <w:rFonts w:hint="eastAsia"/>
        </w:rPr>
        <w:t>金融监督管理总局重庆监管局副局长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邹新京</w:t>
      </w:r>
      <w:r w:rsidRPr="005B3414">
        <w:t xml:space="preserve">  </w:t>
      </w:r>
      <w:r w:rsidRPr="005B3414">
        <w:rPr>
          <w:rFonts w:hint="eastAsia"/>
        </w:rPr>
        <w:t>重庆证监局局长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lastRenderedPageBreak/>
        <w:t>张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青</w:t>
      </w:r>
      <w:r w:rsidRPr="005B3414">
        <w:t xml:space="preserve">  </w:t>
      </w:r>
      <w:r w:rsidRPr="005B3414">
        <w:rPr>
          <w:rFonts w:hint="eastAsia"/>
        </w:rPr>
        <w:t>财政部重庆监管局副局长</w:t>
      </w:r>
    </w:p>
    <w:p w:rsidR="00F93ECC" w:rsidRPr="005B3414" w:rsidRDefault="00F93ECC" w:rsidP="00F93ECC">
      <w:pPr>
        <w:spacing w:line="578" w:lineRule="exact"/>
        <w:ind w:firstLineChars="200" w:firstLine="640"/>
      </w:pPr>
      <w:r w:rsidRPr="005B3414">
        <w:rPr>
          <w:rFonts w:hint="eastAsia"/>
        </w:rPr>
        <w:t>联</w:t>
      </w:r>
      <w:r w:rsidRPr="005B3414">
        <w:t xml:space="preserve"> </w:t>
      </w:r>
      <w:r w:rsidRPr="005B3414">
        <w:rPr>
          <w:rFonts w:hint="eastAsia"/>
        </w:rPr>
        <w:t>络</w:t>
      </w:r>
      <w:r w:rsidRPr="005B3414">
        <w:t xml:space="preserve"> </w:t>
      </w:r>
      <w:r w:rsidRPr="005B3414">
        <w:rPr>
          <w:rFonts w:hint="eastAsia"/>
        </w:rPr>
        <w:t>员：陈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智</w:t>
      </w:r>
      <w:r w:rsidRPr="005B3414">
        <w:rPr>
          <w:rFonts w:hint="eastAsia"/>
        </w:rPr>
        <w:t xml:space="preserve"> </w:t>
      </w:r>
      <w:r w:rsidRPr="005B3414">
        <w:t xml:space="preserve"> </w:t>
      </w:r>
      <w:r w:rsidRPr="005B3414">
        <w:rPr>
          <w:rFonts w:hint="eastAsia"/>
        </w:rPr>
        <w:t>市委金融办办公室主任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唐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兵</w:t>
      </w:r>
      <w:r w:rsidRPr="005B3414">
        <w:rPr>
          <w:rFonts w:hint="eastAsia"/>
        </w:rPr>
        <w:t xml:space="preserve"> </w:t>
      </w:r>
      <w:r w:rsidRPr="005B3414">
        <w:t xml:space="preserve"> </w:t>
      </w:r>
      <w:r w:rsidRPr="005B3414">
        <w:rPr>
          <w:rFonts w:hint="eastAsia"/>
        </w:rPr>
        <w:t>市委</w:t>
      </w:r>
      <w:proofErr w:type="gramStart"/>
      <w:r w:rsidRPr="005B3414">
        <w:rPr>
          <w:rFonts w:hint="eastAsia"/>
        </w:rPr>
        <w:t>巡视办</w:t>
      </w:r>
      <w:proofErr w:type="gramEnd"/>
      <w:r w:rsidRPr="005B3414">
        <w:rPr>
          <w:rFonts w:hint="eastAsia"/>
        </w:rPr>
        <w:t>联络协调处处长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雷云志</w:t>
      </w:r>
      <w:r w:rsidRPr="005B3414">
        <w:t xml:space="preserve">  </w:t>
      </w:r>
      <w:r w:rsidRPr="005B3414">
        <w:rPr>
          <w:rFonts w:hint="eastAsia"/>
          <w:spacing w:val="-6"/>
        </w:rPr>
        <w:t>市人大常委会</w:t>
      </w:r>
      <w:r w:rsidRPr="005B3414">
        <w:rPr>
          <w:spacing w:val="-6"/>
        </w:rPr>
        <w:t>预算工</w:t>
      </w:r>
      <w:r w:rsidRPr="005B3414">
        <w:rPr>
          <w:rFonts w:hint="eastAsia"/>
          <w:spacing w:val="-6"/>
        </w:rPr>
        <w:t>委预算监督处</w:t>
      </w:r>
      <w:r w:rsidRPr="005B3414">
        <w:rPr>
          <w:spacing w:val="-6"/>
        </w:rPr>
        <w:t>处长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吕衍均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市司法</w:t>
      </w:r>
      <w:proofErr w:type="gramStart"/>
      <w:r w:rsidRPr="005B3414">
        <w:rPr>
          <w:rFonts w:hint="eastAsia"/>
        </w:rPr>
        <w:t>局立法二</w:t>
      </w:r>
      <w:proofErr w:type="gramEnd"/>
      <w:r w:rsidRPr="005B3414">
        <w:rPr>
          <w:rFonts w:hint="eastAsia"/>
        </w:rPr>
        <w:t>处副处长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杨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阳</w:t>
      </w:r>
      <w:r w:rsidRPr="005B3414">
        <w:t xml:space="preserve">  </w:t>
      </w:r>
      <w:r w:rsidRPr="005B3414">
        <w:rPr>
          <w:rFonts w:hint="eastAsia"/>
        </w:rPr>
        <w:t>市财政局监督检查</w:t>
      </w:r>
      <w:r w:rsidRPr="005B3414">
        <w:t>处</w:t>
      </w:r>
      <w:r w:rsidRPr="005B3414">
        <w:rPr>
          <w:rFonts w:hint="eastAsia"/>
        </w:rPr>
        <w:t>副</w:t>
      </w:r>
      <w:r w:rsidRPr="005B3414">
        <w:t>处长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谷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亚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市人力社保局规划财务处处长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李双全</w:t>
      </w:r>
      <w:r w:rsidRPr="005B3414">
        <w:rPr>
          <w:rFonts w:hint="eastAsia"/>
        </w:rPr>
        <w:t xml:space="preserve"> </w:t>
      </w:r>
      <w:r w:rsidRPr="005B3414">
        <w:t xml:space="preserve"> </w:t>
      </w:r>
      <w:r w:rsidRPr="005B3414">
        <w:rPr>
          <w:rFonts w:hint="eastAsia"/>
        </w:rPr>
        <w:t>市审计局财政审计一处副处长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马艳红</w:t>
      </w:r>
      <w:r w:rsidRPr="005B3414">
        <w:t xml:space="preserve">  </w:t>
      </w:r>
      <w:r w:rsidRPr="005B3414">
        <w:rPr>
          <w:rFonts w:hint="eastAsia"/>
        </w:rPr>
        <w:t>市国资委财务监管与</w:t>
      </w:r>
      <w:r w:rsidRPr="005B3414">
        <w:t>运行评价</w:t>
      </w:r>
      <w:r w:rsidRPr="005B3414">
        <w:rPr>
          <w:rFonts w:hint="eastAsia"/>
        </w:rPr>
        <w:t>处处长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白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宇</w:t>
      </w:r>
      <w:r w:rsidRPr="005B3414">
        <w:rPr>
          <w:rFonts w:hint="eastAsia"/>
        </w:rPr>
        <w:t xml:space="preserve"> </w:t>
      </w:r>
      <w:r w:rsidRPr="005B3414">
        <w:t xml:space="preserve"> </w:t>
      </w:r>
      <w:r w:rsidRPr="005B3414">
        <w:rPr>
          <w:rFonts w:hint="eastAsia"/>
        </w:rPr>
        <w:t>市市场监管局财务处副处长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张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伟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市信访办办信处处长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陈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迎</w:t>
      </w:r>
      <w:r w:rsidRPr="005B3414">
        <w:t xml:space="preserve">  </w:t>
      </w:r>
      <w:r w:rsidRPr="005B3414">
        <w:rPr>
          <w:rFonts w:hint="eastAsia"/>
        </w:rPr>
        <w:t>人行重庆市分行会计财务处</w:t>
      </w:r>
      <w:r w:rsidRPr="005B3414">
        <w:t>处长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李</w:t>
      </w:r>
      <w:r w:rsidRPr="005B3414">
        <w:rPr>
          <w:rFonts w:hint="eastAsia"/>
        </w:rPr>
        <w:t xml:space="preserve">  </w:t>
      </w:r>
      <w:r w:rsidRPr="005B3414">
        <w:rPr>
          <w:rFonts w:hint="eastAsia"/>
        </w:rPr>
        <w:t>勇</w:t>
      </w:r>
      <w:r w:rsidRPr="005B3414">
        <w:t xml:space="preserve">  </w:t>
      </w:r>
      <w:r w:rsidRPr="005B3414">
        <w:rPr>
          <w:rFonts w:hint="eastAsia"/>
        </w:rPr>
        <w:t>重庆市税务局财务</w:t>
      </w:r>
      <w:r w:rsidRPr="005B3414">
        <w:t>管理处</w:t>
      </w:r>
      <w:r w:rsidRPr="005B3414">
        <w:rPr>
          <w:rFonts w:hint="eastAsia"/>
        </w:rPr>
        <w:t>处长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董朝飞</w:t>
      </w:r>
      <w:r w:rsidRPr="005B3414">
        <w:t xml:space="preserve">  </w:t>
      </w:r>
      <w:r w:rsidRPr="005B3414">
        <w:rPr>
          <w:rFonts w:hint="eastAsia"/>
        </w:rPr>
        <w:t>金融监督管理总局重庆监管局财务会</w:t>
      </w:r>
    </w:p>
    <w:p w:rsidR="00F93ECC" w:rsidRPr="005B3414" w:rsidRDefault="00F93ECC" w:rsidP="00F93ECC">
      <w:pPr>
        <w:spacing w:line="578" w:lineRule="exact"/>
        <w:ind w:firstLineChars="1098" w:firstLine="3514"/>
      </w:pPr>
      <w:r w:rsidRPr="005B3414">
        <w:rPr>
          <w:rFonts w:hint="eastAsia"/>
        </w:rPr>
        <w:t>计处处长</w:t>
      </w:r>
    </w:p>
    <w:p w:rsidR="00F93ECC" w:rsidRPr="005B3414" w:rsidRDefault="00F93ECC" w:rsidP="00F93ECC">
      <w:pPr>
        <w:spacing w:line="578" w:lineRule="exact"/>
        <w:ind w:firstLineChars="700" w:firstLine="2240"/>
      </w:pPr>
      <w:r w:rsidRPr="005B3414">
        <w:rPr>
          <w:rFonts w:hint="eastAsia"/>
        </w:rPr>
        <w:t>张姗姗</w:t>
      </w:r>
      <w:r w:rsidRPr="005B3414">
        <w:t xml:space="preserve">  </w:t>
      </w:r>
      <w:r w:rsidRPr="005B3414">
        <w:rPr>
          <w:rFonts w:hint="eastAsia"/>
        </w:rPr>
        <w:t>重庆证监局公司一处处长</w:t>
      </w:r>
    </w:p>
    <w:p w:rsidR="00F93ECC" w:rsidRPr="005B3414" w:rsidRDefault="00F93ECC" w:rsidP="00F93ECC">
      <w:pPr>
        <w:spacing w:line="578" w:lineRule="exact"/>
        <w:ind w:firstLineChars="700" w:firstLine="2240"/>
      </w:pPr>
      <w:proofErr w:type="gramStart"/>
      <w:r w:rsidRPr="005B3414">
        <w:rPr>
          <w:rFonts w:hint="eastAsia"/>
        </w:rPr>
        <w:t>喻</w:t>
      </w:r>
      <w:proofErr w:type="gramEnd"/>
      <w:r w:rsidRPr="005B3414">
        <w:rPr>
          <w:rFonts w:hint="eastAsia"/>
        </w:rPr>
        <w:t>冬梅</w:t>
      </w:r>
      <w:r w:rsidRPr="005B3414">
        <w:t xml:space="preserve">  </w:t>
      </w:r>
      <w:r w:rsidRPr="005B3414">
        <w:rPr>
          <w:rFonts w:hint="eastAsia"/>
        </w:rPr>
        <w:t>财政部重庆监管局监管五处</w:t>
      </w:r>
      <w:r w:rsidRPr="005B3414">
        <w:t>处长</w:t>
      </w:r>
    </w:p>
    <w:p w:rsidR="0026289F" w:rsidRPr="00F93ECC" w:rsidRDefault="0026289F" w:rsidP="00F93ECC">
      <w:pPr>
        <w:spacing w:line="578" w:lineRule="exact"/>
        <w:ind w:firstLineChars="200" w:firstLine="640"/>
      </w:pPr>
    </w:p>
    <w:sectPr w:rsidR="0026289F" w:rsidRPr="00F93ECC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EE" w:rsidRDefault="00212EEE">
      <w:pPr>
        <w:spacing w:line="240" w:lineRule="auto"/>
      </w:pPr>
      <w:r>
        <w:separator/>
      </w:r>
    </w:p>
  </w:endnote>
  <w:endnote w:type="continuationSeparator" w:id="0">
    <w:p w:rsidR="00212EEE" w:rsidRDefault="00212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675E4FD5-B31D-43BD-A4C5-072CB1EA554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4E84443-EBBE-49BA-8951-C0E64EEAB770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15975EE5-4EFC-4D11-A6C6-E3482C7E5E9D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C56B1157-CC8E-41B3-AFA5-DDA18561625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7FB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97FB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1F99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EE" w:rsidRDefault="00212EEE">
      <w:pPr>
        <w:spacing w:line="240" w:lineRule="auto"/>
      </w:pPr>
      <w:r>
        <w:separator/>
      </w:r>
    </w:p>
  </w:footnote>
  <w:footnote w:type="continuationSeparator" w:id="0">
    <w:p w:rsidR="00212EEE" w:rsidRDefault="00212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FC9B3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3674D"/>
    <w:rsid w:val="0009287B"/>
    <w:rsid w:val="000D7641"/>
    <w:rsid w:val="000F5AA2"/>
    <w:rsid w:val="00114A8B"/>
    <w:rsid w:val="00172A27"/>
    <w:rsid w:val="001B3E84"/>
    <w:rsid w:val="001C1A28"/>
    <w:rsid w:val="001D0F2C"/>
    <w:rsid w:val="00212EEE"/>
    <w:rsid w:val="0023614A"/>
    <w:rsid w:val="00242A33"/>
    <w:rsid w:val="002579B0"/>
    <w:rsid w:val="0026289F"/>
    <w:rsid w:val="00297FBC"/>
    <w:rsid w:val="002A1BC1"/>
    <w:rsid w:val="00353CEE"/>
    <w:rsid w:val="003665F7"/>
    <w:rsid w:val="00385ABA"/>
    <w:rsid w:val="00387E1A"/>
    <w:rsid w:val="003A1EA6"/>
    <w:rsid w:val="003C64BA"/>
    <w:rsid w:val="003E4E1E"/>
    <w:rsid w:val="00401776"/>
    <w:rsid w:val="00422805"/>
    <w:rsid w:val="00541D5D"/>
    <w:rsid w:val="00652E2B"/>
    <w:rsid w:val="00684D4D"/>
    <w:rsid w:val="006A2403"/>
    <w:rsid w:val="006F77F3"/>
    <w:rsid w:val="00701060"/>
    <w:rsid w:val="0074297B"/>
    <w:rsid w:val="007A23C2"/>
    <w:rsid w:val="00811547"/>
    <w:rsid w:val="00905EBE"/>
    <w:rsid w:val="00913161"/>
    <w:rsid w:val="00987373"/>
    <w:rsid w:val="00996EF1"/>
    <w:rsid w:val="00A655D8"/>
    <w:rsid w:val="00A71FE5"/>
    <w:rsid w:val="00AB048A"/>
    <w:rsid w:val="00AE31D2"/>
    <w:rsid w:val="00B079B8"/>
    <w:rsid w:val="00BC3D0B"/>
    <w:rsid w:val="00C772EF"/>
    <w:rsid w:val="00C822DE"/>
    <w:rsid w:val="00C90130"/>
    <w:rsid w:val="00D57324"/>
    <w:rsid w:val="00D854EB"/>
    <w:rsid w:val="00E92B2C"/>
    <w:rsid w:val="00E9499E"/>
    <w:rsid w:val="00EB10EE"/>
    <w:rsid w:val="00EE56B3"/>
    <w:rsid w:val="00F93ECC"/>
    <w:rsid w:val="00FA2B2A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47621-03D6-40F4-9A10-703AEC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674D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character" w:customStyle="1" w:styleId="Char">
    <w:name w:val="页脚 Char"/>
    <w:link w:val="a6"/>
    <w:uiPriority w:val="99"/>
    <w:rsid w:val="00541D5D"/>
    <w:rPr>
      <w:rFonts w:eastAsia="方正仿宋_GBK"/>
      <w:sz w:val="18"/>
      <w:szCs w:val="32"/>
    </w:rPr>
  </w:style>
  <w:style w:type="paragraph" w:styleId="ab">
    <w:name w:val="Date"/>
    <w:basedOn w:val="a"/>
    <w:next w:val="a"/>
    <w:link w:val="Char0"/>
    <w:rsid w:val="00E9499E"/>
    <w:pPr>
      <w:ind w:leftChars="2500" w:left="100"/>
    </w:pPr>
  </w:style>
  <w:style w:type="character" w:customStyle="1" w:styleId="Char0">
    <w:name w:val="日期 Char"/>
    <w:basedOn w:val="a1"/>
    <w:link w:val="ab"/>
    <w:rsid w:val="00E9499E"/>
    <w:rPr>
      <w:rFonts w:eastAsia="方正仿宋_GB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昌旭</cp:lastModifiedBy>
  <cp:revision>4</cp:revision>
  <cp:lastPrinted>2022-05-12T00:46:00Z</cp:lastPrinted>
  <dcterms:created xsi:type="dcterms:W3CDTF">2024-04-07T07:09:00Z</dcterms:created>
  <dcterms:modified xsi:type="dcterms:W3CDTF">2024-04-18T11:25:00Z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