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70" w:rsidRDefault="00701B70" w:rsidP="0077696D">
      <w:pPr>
        <w:pStyle w:val="a4"/>
        <w:ind w:firstLine="440"/>
        <w:rPr>
          <w:rFonts w:eastAsia="方正小标宋_GBK"/>
          <w:sz w:val="44"/>
          <w:szCs w:val="44"/>
        </w:rPr>
      </w:pPr>
    </w:p>
    <w:p w:rsidR="009A2568" w:rsidRPr="005E354E" w:rsidRDefault="009A2568" w:rsidP="009A256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E354E">
        <w:rPr>
          <w:rFonts w:eastAsia="方正小标宋_GBK" w:hint="eastAsia"/>
          <w:sz w:val="44"/>
          <w:szCs w:val="44"/>
        </w:rPr>
        <w:t>重庆市财政局关于</w:t>
      </w:r>
      <w:r w:rsidRPr="005E354E">
        <w:rPr>
          <w:rFonts w:eastAsia="方正小标宋_GBK" w:hint="eastAsia"/>
          <w:sz w:val="44"/>
          <w:szCs w:val="44"/>
        </w:rPr>
        <w:t>2023</w:t>
      </w:r>
      <w:r w:rsidRPr="005E354E">
        <w:rPr>
          <w:rFonts w:eastAsia="方正小标宋_GBK" w:hint="eastAsia"/>
          <w:sz w:val="44"/>
          <w:szCs w:val="44"/>
        </w:rPr>
        <w:t>年</w:t>
      </w:r>
    </w:p>
    <w:p w:rsidR="009A2568" w:rsidRDefault="009A2568" w:rsidP="009A256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E354E">
        <w:rPr>
          <w:rFonts w:eastAsia="方正小标宋_GBK" w:hint="eastAsia"/>
          <w:sz w:val="44"/>
          <w:szCs w:val="44"/>
        </w:rPr>
        <w:t>重庆市政府债券发行承销工作情况通报</w:t>
      </w:r>
    </w:p>
    <w:p w:rsidR="009A2568" w:rsidRPr="009A2568" w:rsidRDefault="009A2568" w:rsidP="009A2568">
      <w:pPr>
        <w:pStyle w:val="a0"/>
        <w:jc w:val="center"/>
        <w:rPr>
          <w:rFonts w:ascii="楷体" w:eastAsia="楷体" w:hAnsi="楷体"/>
        </w:rPr>
      </w:pPr>
      <w:bookmarkStart w:id="0" w:name="_GoBack"/>
      <w:r w:rsidRPr="009A2568">
        <w:rPr>
          <w:rFonts w:ascii="楷体" w:eastAsia="楷体" w:hAnsi="楷体" w:hint="eastAsia"/>
        </w:rPr>
        <w:t>渝财债〔2024〕8号</w:t>
      </w:r>
    </w:p>
    <w:bookmarkEnd w:id="0"/>
    <w:p w:rsidR="009A2568" w:rsidRPr="005E354E" w:rsidRDefault="009A2568" w:rsidP="009A2568">
      <w:pPr>
        <w:spacing w:line="578" w:lineRule="exact"/>
        <w:ind w:firstLineChars="200" w:firstLine="640"/>
      </w:pPr>
    </w:p>
    <w:p w:rsidR="009A2568" w:rsidRPr="005E354E" w:rsidRDefault="009A2568" w:rsidP="009A2568">
      <w:pPr>
        <w:spacing w:line="578" w:lineRule="exact"/>
      </w:pPr>
      <w:r w:rsidRPr="005E354E">
        <w:rPr>
          <w:rFonts w:hint="eastAsia"/>
        </w:rPr>
        <w:t>重庆</w:t>
      </w:r>
      <w:r w:rsidRPr="005E354E">
        <w:t>市政府债券承销团</w:t>
      </w:r>
      <w:r w:rsidRPr="005E354E">
        <w:rPr>
          <w:rFonts w:hint="eastAsia"/>
        </w:rPr>
        <w:t>各成员</w:t>
      </w:r>
      <w:r w:rsidRPr="005E354E">
        <w:t>：</w:t>
      </w:r>
    </w:p>
    <w:p w:rsidR="009A2568" w:rsidRPr="005E354E" w:rsidRDefault="009A2568" w:rsidP="009A2568">
      <w:pPr>
        <w:spacing w:line="578" w:lineRule="exact"/>
        <w:ind w:firstLineChars="200" w:firstLine="640"/>
      </w:pPr>
      <w:r w:rsidRPr="005E354E">
        <w:rPr>
          <w:rFonts w:hint="eastAsia"/>
        </w:rPr>
        <w:t>2023</w:t>
      </w:r>
      <w:r w:rsidRPr="005E354E">
        <w:rPr>
          <w:rFonts w:hint="eastAsia"/>
        </w:rPr>
        <w:t>年是全面</w:t>
      </w:r>
      <w:r w:rsidRPr="005E354E">
        <w:t>贯彻党的</w:t>
      </w:r>
      <w:r w:rsidRPr="005E354E">
        <w:rPr>
          <w:rFonts w:hint="eastAsia"/>
        </w:rPr>
        <w:t>二十大精神的开局</w:t>
      </w:r>
      <w:r w:rsidRPr="005E354E">
        <w:t>之年，</w:t>
      </w:r>
      <w:r w:rsidRPr="005E354E">
        <w:rPr>
          <w:rFonts w:hint="eastAsia"/>
        </w:rPr>
        <w:t>全市财政</w:t>
      </w:r>
      <w:r w:rsidRPr="005E354E">
        <w:t>部门</w:t>
      </w:r>
      <w:r w:rsidRPr="005E354E">
        <w:rPr>
          <w:rFonts w:hint="eastAsia"/>
        </w:rPr>
        <w:t>坚持</w:t>
      </w:r>
      <w:r w:rsidRPr="005E354E">
        <w:t>以</w:t>
      </w:r>
      <w:r w:rsidR="00D271EC" w:rsidRPr="00D271EC">
        <w:rPr>
          <w:rFonts w:hint="eastAsia"/>
        </w:rPr>
        <w:t>习近平新时代中国特色社会主义思想</w:t>
      </w:r>
      <w:r w:rsidRPr="005E354E">
        <w:t>为指导，</w:t>
      </w:r>
      <w:r w:rsidRPr="005E354E">
        <w:rPr>
          <w:rFonts w:hint="eastAsia"/>
        </w:rPr>
        <w:t>坚持积极</w:t>
      </w:r>
      <w:r w:rsidRPr="005E354E">
        <w:t>的财政政策提升效能、更加注重精准可持续，依法理财、科学理财、为民理财</w:t>
      </w:r>
      <w:r w:rsidRPr="005E354E">
        <w:rPr>
          <w:rFonts w:hint="eastAsia"/>
        </w:rPr>
        <w:t>，为谱写高质量</w:t>
      </w:r>
      <w:r w:rsidRPr="005E354E">
        <w:t>发展高品质生活新篇章提供了有力的财力支撑。</w:t>
      </w:r>
    </w:p>
    <w:p w:rsidR="009A2568" w:rsidRPr="005E354E" w:rsidRDefault="009A2568" w:rsidP="009A2568">
      <w:pPr>
        <w:spacing w:line="578" w:lineRule="exact"/>
        <w:ind w:firstLineChars="200" w:firstLine="640"/>
      </w:pPr>
      <w:r w:rsidRPr="005E354E">
        <w:rPr>
          <w:rFonts w:hint="eastAsia"/>
        </w:rPr>
        <w:t>202</w:t>
      </w:r>
      <w:r w:rsidRPr="005E354E">
        <w:t>3</w:t>
      </w:r>
      <w:r w:rsidRPr="005E354E">
        <w:rPr>
          <w:rFonts w:hint="eastAsia"/>
        </w:rPr>
        <w:t>年，我市</w:t>
      </w:r>
      <w:r w:rsidRPr="005E354E">
        <w:t>政府债券发行量创历史新高，共发行政府债券</w:t>
      </w:r>
      <w:r w:rsidRPr="005E354E">
        <w:rPr>
          <w:rFonts w:hint="eastAsia"/>
        </w:rPr>
        <w:t>3000</w:t>
      </w:r>
      <w:r w:rsidRPr="005E354E">
        <w:rPr>
          <w:rFonts w:hint="eastAsia"/>
        </w:rPr>
        <w:t>亿元</w:t>
      </w:r>
      <w:r w:rsidRPr="005E354E">
        <w:t>，其中发行新增债券</w:t>
      </w:r>
      <w:r w:rsidRPr="005E354E">
        <w:t>1469</w:t>
      </w:r>
      <w:r w:rsidRPr="005E354E">
        <w:rPr>
          <w:rFonts w:hint="eastAsia"/>
        </w:rPr>
        <w:t>亿元</w:t>
      </w:r>
      <w:r w:rsidRPr="005E354E">
        <w:t>，</w:t>
      </w:r>
      <w:r w:rsidRPr="005E354E">
        <w:rPr>
          <w:rFonts w:hint="eastAsia"/>
        </w:rPr>
        <w:t>为</w:t>
      </w:r>
      <w:r w:rsidRPr="005E354E">
        <w:t>市政</w:t>
      </w:r>
      <w:r w:rsidRPr="005E354E">
        <w:rPr>
          <w:rFonts w:hint="eastAsia"/>
        </w:rPr>
        <w:t>交通、</w:t>
      </w:r>
      <w:r w:rsidRPr="005E354E">
        <w:t>产业园区</w:t>
      </w:r>
      <w:r w:rsidRPr="005E354E">
        <w:rPr>
          <w:rFonts w:hint="eastAsia"/>
        </w:rPr>
        <w:t>、生态</w:t>
      </w:r>
      <w:r w:rsidRPr="005E354E">
        <w:t>环保</w:t>
      </w:r>
      <w:r w:rsidRPr="005E354E">
        <w:rPr>
          <w:rFonts w:hint="eastAsia"/>
        </w:rPr>
        <w:t>、农林</w:t>
      </w:r>
      <w:r w:rsidRPr="005E354E">
        <w:t>水利、</w:t>
      </w:r>
      <w:r w:rsidRPr="005E354E">
        <w:rPr>
          <w:rFonts w:hint="eastAsia"/>
        </w:rPr>
        <w:t>医疗</w:t>
      </w:r>
      <w:r w:rsidRPr="005E354E">
        <w:t>卫生</w:t>
      </w:r>
      <w:r w:rsidRPr="005E354E">
        <w:rPr>
          <w:rFonts w:hint="eastAsia"/>
        </w:rPr>
        <w:t>、</w:t>
      </w:r>
      <w:r w:rsidRPr="005E354E">
        <w:t>保障性住房等领域</w:t>
      </w:r>
      <w:r w:rsidRPr="005E354E">
        <w:rPr>
          <w:rFonts w:hint="eastAsia"/>
        </w:rPr>
        <w:t>重大项目建设提供了坚实</w:t>
      </w:r>
      <w:r w:rsidRPr="005E354E">
        <w:t>的资金保障</w:t>
      </w:r>
      <w:r w:rsidRPr="005E354E">
        <w:rPr>
          <w:rFonts w:hint="eastAsia"/>
        </w:rPr>
        <w:t>；发行再融资</w:t>
      </w:r>
      <w:r w:rsidRPr="005E354E">
        <w:t>债券</w:t>
      </w:r>
      <w:r w:rsidRPr="005E354E">
        <w:rPr>
          <w:rFonts w:hint="eastAsia"/>
        </w:rPr>
        <w:t>约</w:t>
      </w:r>
      <w:r w:rsidRPr="005E354E">
        <w:t>1531</w:t>
      </w:r>
      <w:r w:rsidRPr="005E354E">
        <w:rPr>
          <w:rFonts w:hint="eastAsia"/>
        </w:rPr>
        <w:t>亿元</w:t>
      </w:r>
      <w:r w:rsidRPr="005E354E">
        <w:t>，</w:t>
      </w:r>
      <w:r w:rsidRPr="005E354E">
        <w:rPr>
          <w:rFonts w:hint="eastAsia"/>
        </w:rPr>
        <w:t>有力化解</w:t>
      </w:r>
      <w:r w:rsidRPr="005E354E">
        <w:t>了</w:t>
      </w:r>
      <w:r w:rsidRPr="005E354E">
        <w:rPr>
          <w:rFonts w:hint="eastAsia"/>
        </w:rPr>
        <w:t>到期政府债务偿还</w:t>
      </w:r>
      <w:r w:rsidRPr="005E354E">
        <w:t>压力。</w:t>
      </w:r>
      <w:r w:rsidRPr="005E354E">
        <w:rPr>
          <w:rFonts w:hint="eastAsia"/>
        </w:rPr>
        <w:t>回顾</w:t>
      </w:r>
      <w:r w:rsidRPr="005E354E">
        <w:t>一年来的工作，我们深感成绩来之不易</w:t>
      </w:r>
      <w:r w:rsidRPr="005E354E">
        <w:rPr>
          <w:rFonts w:hint="eastAsia"/>
        </w:rPr>
        <w:t>，政府</w:t>
      </w:r>
      <w:r w:rsidRPr="005E354E">
        <w:t>债券的</w:t>
      </w:r>
      <w:r w:rsidRPr="005E354E">
        <w:rPr>
          <w:rFonts w:hint="eastAsia"/>
        </w:rPr>
        <w:t>成功</w:t>
      </w:r>
      <w:r w:rsidRPr="005E354E">
        <w:t>发行</w:t>
      </w:r>
      <w:r w:rsidRPr="005E354E">
        <w:rPr>
          <w:rFonts w:hint="eastAsia"/>
        </w:rPr>
        <w:t>，离不开</w:t>
      </w:r>
      <w:r w:rsidRPr="005E354E">
        <w:t>我市承销团</w:t>
      </w:r>
      <w:r w:rsidRPr="005E354E">
        <w:t>86</w:t>
      </w:r>
      <w:r w:rsidRPr="005E354E">
        <w:rPr>
          <w:rFonts w:hint="eastAsia"/>
        </w:rPr>
        <w:t>家</w:t>
      </w:r>
      <w:r w:rsidRPr="005E354E">
        <w:t>承销机构的</w:t>
      </w:r>
      <w:r w:rsidRPr="005E354E">
        <w:rPr>
          <w:rFonts w:hint="eastAsia"/>
        </w:rPr>
        <w:t>鼎力</w:t>
      </w:r>
      <w:r w:rsidRPr="005E354E">
        <w:t>支持</w:t>
      </w:r>
      <w:r w:rsidRPr="005E354E">
        <w:rPr>
          <w:rFonts w:hint="eastAsia"/>
        </w:rPr>
        <w:t>。其中</w:t>
      </w:r>
      <w:r w:rsidRPr="005E354E">
        <w:t>，</w:t>
      </w:r>
      <w:r w:rsidRPr="005E354E">
        <w:rPr>
          <w:rFonts w:hint="eastAsia"/>
        </w:rPr>
        <w:t>工商银行、农业银行、建设银行、重庆银行、中国银行、交通</w:t>
      </w:r>
      <w:r w:rsidRPr="005E354E">
        <w:t>银行、</w:t>
      </w:r>
      <w:r w:rsidRPr="005E354E">
        <w:rPr>
          <w:rFonts w:hint="eastAsia"/>
        </w:rPr>
        <w:t>中信银行、重庆农商行、浦发</w:t>
      </w:r>
      <w:r w:rsidRPr="005E354E">
        <w:t>银行</w:t>
      </w:r>
      <w:r w:rsidRPr="005E354E">
        <w:rPr>
          <w:rFonts w:hint="eastAsia"/>
        </w:rPr>
        <w:t>、邮储</w:t>
      </w:r>
      <w:r w:rsidRPr="005E354E">
        <w:t>银行</w:t>
      </w:r>
      <w:r w:rsidRPr="005E354E">
        <w:rPr>
          <w:rFonts w:hint="eastAsia"/>
        </w:rPr>
        <w:t>、民生银行和兴业银行等</w:t>
      </w:r>
      <w:r w:rsidRPr="005E354E">
        <w:t>12</w:t>
      </w:r>
      <w:r w:rsidRPr="005E354E">
        <w:t>家</w:t>
      </w:r>
      <w:r w:rsidRPr="005E354E">
        <w:rPr>
          <w:rFonts w:hint="eastAsia"/>
        </w:rPr>
        <w:t>金融机构表现尤为突出</w:t>
      </w:r>
      <w:r w:rsidRPr="005E354E">
        <w:t>，</w:t>
      </w:r>
      <w:r w:rsidRPr="005E354E">
        <w:rPr>
          <w:rFonts w:hint="eastAsia"/>
        </w:rPr>
        <w:t>全年承销上千亿元</w:t>
      </w:r>
      <w:r w:rsidRPr="005E354E">
        <w:t>，发挥了</w:t>
      </w:r>
      <w:r w:rsidRPr="005E354E">
        <w:rPr>
          <w:rFonts w:hint="eastAsia"/>
        </w:rPr>
        <w:t>政府</w:t>
      </w:r>
      <w:r w:rsidRPr="005E354E">
        <w:t>债承销</w:t>
      </w:r>
      <w:r w:rsidRPr="005E354E">
        <w:rPr>
          <w:rFonts w:hint="eastAsia"/>
        </w:rPr>
        <w:t>的</w:t>
      </w:r>
      <w:r w:rsidRPr="005E354E">
        <w:t>主力军作用</w:t>
      </w:r>
      <w:r w:rsidRPr="005E354E">
        <w:rPr>
          <w:rFonts w:hint="eastAsia"/>
        </w:rPr>
        <w:t>；</w:t>
      </w:r>
      <w:r w:rsidRPr="005E354E">
        <w:rPr>
          <w:rFonts w:hint="eastAsia"/>
        </w:rPr>
        <w:lastRenderedPageBreak/>
        <w:t>招商</w:t>
      </w:r>
      <w:r w:rsidRPr="005E354E">
        <w:t>银行、</w:t>
      </w:r>
      <w:r w:rsidRPr="005E354E">
        <w:rPr>
          <w:rFonts w:hint="eastAsia"/>
        </w:rPr>
        <w:t>华泰证券、中金公司、</w:t>
      </w:r>
      <w:r w:rsidRPr="005E354E">
        <w:t>中信建投、</w:t>
      </w:r>
      <w:r w:rsidRPr="005E354E">
        <w:rPr>
          <w:rFonts w:hint="eastAsia"/>
        </w:rPr>
        <w:t>国开行、光大银行、海通证券</w:t>
      </w:r>
      <w:r w:rsidRPr="005E354E">
        <w:t>、</w:t>
      </w:r>
      <w:r w:rsidRPr="005E354E">
        <w:rPr>
          <w:rFonts w:hint="eastAsia"/>
        </w:rPr>
        <w:t>国开证券、哈尔滨</w:t>
      </w:r>
      <w:r w:rsidRPr="005E354E">
        <w:t>银行、</w:t>
      </w:r>
      <w:r w:rsidRPr="005E354E">
        <w:rPr>
          <w:rFonts w:hint="eastAsia"/>
        </w:rPr>
        <w:t>东方</w:t>
      </w:r>
      <w:r w:rsidRPr="005E354E">
        <w:t>证券、中信</w:t>
      </w:r>
      <w:r w:rsidRPr="005E354E">
        <w:rPr>
          <w:rFonts w:hint="eastAsia"/>
        </w:rPr>
        <w:t>证券</w:t>
      </w:r>
      <w:r w:rsidRPr="005E354E">
        <w:t>、</w:t>
      </w:r>
      <w:r w:rsidRPr="005E354E">
        <w:rPr>
          <w:rFonts w:hint="eastAsia"/>
        </w:rPr>
        <w:t>银河</w:t>
      </w:r>
      <w:r w:rsidRPr="005E354E">
        <w:t>证券、</w:t>
      </w:r>
      <w:r w:rsidRPr="005E354E">
        <w:rPr>
          <w:rFonts w:hint="eastAsia"/>
        </w:rPr>
        <w:t>三峡</w:t>
      </w:r>
      <w:r w:rsidRPr="005E354E">
        <w:t>银行、华夏银行、</w:t>
      </w:r>
      <w:r w:rsidRPr="005E354E">
        <w:rPr>
          <w:rFonts w:hint="eastAsia"/>
        </w:rPr>
        <w:t>广发银行等</w:t>
      </w:r>
      <w:r w:rsidRPr="005E354E">
        <w:rPr>
          <w:rFonts w:hint="eastAsia"/>
        </w:rPr>
        <w:t>1</w:t>
      </w:r>
      <w:r w:rsidRPr="005E354E">
        <w:t>5</w:t>
      </w:r>
      <w:r w:rsidRPr="005E354E">
        <w:rPr>
          <w:rFonts w:hint="eastAsia"/>
        </w:rPr>
        <w:t>家金融机构，结合自身政策</w:t>
      </w:r>
      <w:r w:rsidRPr="005E354E">
        <w:t>优势和良好信誉</w:t>
      </w:r>
      <w:r w:rsidRPr="005E354E">
        <w:rPr>
          <w:rFonts w:hint="eastAsia"/>
        </w:rPr>
        <w:t>，</w:t>
      </w:r>
      <w:r w:rsidRPr="005E354E">
        <w:t>积极调配资源，</w:t>
      </w:r>
      <w:r w:rsidRPr="005E354E">
        <w:rPr>
          <w:rFonts w:hint="eastAsia"/>
        </w:rPr>
        <w:t>为我市</w:t>
      </w:r>
      <w:r w:rsidRPr="005E354E">
        <w:rPr>
          <w:rFonts w:hint="eastAsia"/>
        </w:rPr>
        <w:t>2023</w:t>
      </w:r>
      <w:r w:rsidRPr="005E354E">
        <w:rPr>
          <w:rFonts w:hint="eastAsia"/>
        </w:rPr>
        <w:t>年</w:t>
      </w:r>
      <w:r w:rsidRPr="005E354E">
        <w:t>政府债券的发行</w:t>
      </w:r>
      <w:r w:rsidRPr="005E354E">
        <w:rPr>
          <w:rFonts w:hint="eastAsia"/>
        </w:rPr>
        <w:t>做出</w:t>
      </w:r>
      <w:r w:rsidRPr="005E354E">
        <w:t>了</w:t>
      </w:r>
      <w:r w:rsidRPr="005E354E">
        <w:rPr>
          <w:rFonts w:hint="eastAsia"/>
        </w:rPr>
        <w:t>较大</w:t>
      </w:r>
      <w:r w:rsidRPr="005E354E">
        <w:t>贡献</w:t>
      </w:r>
      <w:r w:rsidRPr="005E354E">
        <w:rPr>
          <w:rFonts w:hint="eastAsia"/>
        </w:rPr>
        <w:t>。</w:t>
      </w:r>
    </w:p>
    <w:p w:rsidR="009A2568" w:rsidRPr="005E354E" w:rsidRDefault="009A2568" w:rsidP="009A2568">
      <w:pPr>
        <w:spacing w:line="578" w:lineRule="exact"/>
        <w:ind w:firstLineChars="200" w:firstLine="640"/>
      </w:pPr>
      <w:r w:rsidRPr="005E354E">
        <w:rPr>
          <w:rFonts w:hint="eastAsia"/>
        </w:rPr>
        <w:t>202</w:t>
      </w:r>
      <w:r w:rsidRPr="005E354E">
        <w:t>4</w:t>
      </w:r>
      <w:r w:rsidRPr="005E354E">
        <w:rPr>
          <w:rFonts w:hint="eastAsia"/>
        </w:rPr>
        <w:t>年是</w:t>
      </w:r>
      <w:r w:rsidRPr="005E354E">
        <w:t>现代化新重庆建设从全面部署到纵深推进的重要之年，也是改革攻坚的奋斗之年。</w:t>
      </w:r>
      <w:r w:rsidRPr="005E354E">
        <w:rPr>
          <w:rFonts w:hint="eastAsia"/>
        </w:rPr>
        <w:t>我们将</w:t>
      </w:r>
      <w:r w:rsidRPr="005E354E">
        <w:t>以更加坚定的信心和决心，更加强烈的责任担当、更加过硬的能力作风，加强政府债务管理，</w:t>
      </w:r>
      <w:r w:rsidRPr="005E354E">
        <w:rPr>
          <w:rFonts w:hint="eastAsia"/>
        </w:rPr>
        <w:t>提高项目质量</w:t>
      </w:r>
      <w:r w:rsidRPr="005E354E">
        <w:t>，</w:t>
      </w:r>
      <w:r w:rsidRPr="005E354E">
        <w:rPr>
          <w:rFonts w:hint="eastAsia"/>
        </w:rPr>
        <w:t>加快</w:t>
      </w:r>
      <w:r w:rsidRPr="005E354E">
        <w:t>政府债券发行使用，防范化解债务风险</w:t>
      </w:r>
      <w:r w:rsidRPr="005E354E">
        <w:rPr>
          <w:rFonts w:hint="eastAsia"/>
        </w:rPr>
        <w:t>，</w:t>
      </w:r>
      <w:r w:rsidRPr="005E354E">
        <w:t>确保</w:t>
      </w:r>
      <w:r w:rsidRPr="005E354E">
        <w:rPr>
          <w:rFonts w:hint="eastAsia"/>
        </w:rPr>
        <w:t>全市</w:t>
      </w:r>
      <w:r w:rsidRPr="005E354E">
        <w:t>财政</w:t>
      </w:r>
      <w:r w:rsidRPr="005E354E">
        <w:rPr>
          <w:rFonts w:hint="eastAsia"/>
        </w:rPr>
        <w:t>平稳</w:t>
      </w:r>
      <w:r w:rsidRPr="005E354E">
        <w:t>运行</w:t>
      </w:r>
      <w:r w:rsidRPr="005E354E">
        <w:rPr>
          <w:rFonts w:hint="eastAsia"/>
        </w:rPr>
        <w:t>和</w:t>
      </w:r>
      <w:r w:rsidRPr="005E354E">
        <w:t>经济社会健康发展</w:t>
      </w:r>
      <w:r w:rsidRPr="005E354E">
        <w:rPr>
          <w:rFonts w:hint="eastAsia"/>
        </w:rPr>
        <w:t>。与此同时，</w:t>
      </w:r>
      <w:r w:rsidRPr="005E354E">
        <w:t>也</w:t>
      </w:r>
      <w:r w:rsidRPr="005E354E">
        <w:rPr>
          <w:rFonts w:hint="eastAsia"/>
        </w:rPr>
        <w:t>真诚</w:t>
      </w:r>
      <w:r w:rsidRPr="005E354E">
        <w:t>期待各</w:t>
      </w:r>
      <w:r w:rsidRPr="005E354E">
        <w:rPr>
          <w:rFonts w:hint="eastAsia"/>
        </w:rPr>
        <w:t>承销</w:t>
      </w:r>
      <w:r w:rsidRPr="005E354E">
        <w:t>机构继续关心重庆发</w:t>
      </w:r>
      <w:r w:rsidRPr="005E354E">
        <w:rPr>
          <w:rFonts w:hint="eastAsia"/>
        </w:rPr>
        <w:t>展</w:t>
      </w:r>
      <w:r w:rsidRPr="005E354E">
        <w:t>，支持重庆建设，共同推进新时代</w:t>
      </w:r>
      <w:r w:rsidRPr="005E354E">
        <w:rPr>
          <w:rFonts w:hint="eastAsia"/>
        </w:rPr>
        <w:t>新征程社会主义</w:t>
      </w:r>
      <w:r w:rsidRPr="005E354E">
        <w:t>现代化新重庆建设，共同努力</w:t>
      </w:r>
      <w:r w:rsidRPr="005E354E">
        <w:rPr>
          <w:rFonts w:hint="eastAsia"/>
        </w:rPr>
        <w:t>为</w:t>
      </w:r>
      <w:r w:rsidRPr="005E354E">
        <w:t>实现中华民族伟大复兴的中国梦贡献力量</w:t>
      </w:r>
      <w:r w:rsidRPr="005E354E">
        <w:rPr>
          <w:rFonts w:hint="eastAsia"/>
        </w:rPr>
        <w:t>。</w:t>
      </w:r>
    </w:p>
    <w:p w:rsidR="009A2568" w:rsidRPr="005E354E" w:rsidRDefault="009A2568" w:rsidP="009A2568">
      <w:pPr>
        <w:spacing w:line="578" w:lineRule="exact"/>
        <w:ind w:firstLineChars="200" w:firstLine="640"/>
      </w:pPr>
    </w:p>
    <w:p w:rsidR="009A2568" w:rsidRPr="005E354E" w:rsidRDefault="009A2568" w:rsidP="009A2568">
      <w:pPr>
        <w:spacing w:line="578" w:lineRule="exact"/>
      </w:pPr>
    </w:p>
    <w:p w:rsidR="009A2568" w:rsidRPr="005E354E" w:rsidRDefault="009A2568" w:rsidP="009A2568">
      <w:pPr>
        <w:spacing w:line="578" w:lineRule="exact"/>
      </w:pPr>
    </w:p>
    <w:p w:rsidR="009A2568" w:rsidRPr="005E354E" w:rsidRDefault="009A2568" w:rsidP="009A2568">
      <w:pPr>
        <w:spacing w:line="578" w:lineRule="exact"/>
        <w:ind w:firstLineChars="1736" w:firstLine="5555"/>
      </w:pPr>
      <w:r w:rsidRPr="005E354E">
        <w:rPr>
          <w:rFonts w:hint="eastAsia"/>
        </w:rPr>
        <w:t>重庆市财政局</w:t>
      </w:r>
    </w:p>
    <w:p w:rsidR="009A2568" w:rsidRPr="005E354E" w:rsidRDefault="009A2568" w:rsidP="009A2568">
      <w:pPr>
        <w:spacing w:line="578" w:lineRule="exact"/>
        <w:ind w:firstLineChars="1662" w:firstLine="5318"/>
      </w:pPr>
      <w:r w:rsidRPr="005E354E">
        <w:rPr>
          <w:rFonts w:hint="eastAsia"/>
        </w:rPr>
        <w:t>20</w:t>
      </w:r>
      <w:r w:rsidRPr="005E354E">
        <w:t>24</w:t>
      </w:r>
      <w:r w:rsidRPr="005E354E">
        <w:rPr>
          <w:rFonts w:hint="eastAsia"/>
        </w:rPr>
        <w:t>年</w:t>
      </w:r>
      <w:r w:rsidRPr="005E354E">
        <w:t>1</w:t>
      </w:r>
      <w:r w:rsidRPr="005E354E">
        <w:rPr>
          <w:rFonts w:hint="eastAsia"/>
        </w:rPr>
        <w:t>月</w:t>
      </w:r>
      <w:r w:rsidRPr="005E354E">
        <w:t>19</w:t>
      </w:r>
      <w:r w:rsidRPr="005E354E">
        <w:rPr>
          <w:rFonts w:hint="eastAsia"/>
        </w:rPr>
        <w:t>日</w:t>
      </w:r>
    </w:p>
    <w:p w:rsidR="009A2568" w:rsidRPr="005E354E" w:rsidRDefault="009A2568" w:rsidP="009A2568">
      <w:pPr>
        <w:spacing w:line="578" w:lineRule="exact"/>
        <w:ind w:firstLineChars="200" w:firstLine="640"/>
      </w:pPr>
      <w:r w:rsidRPr="005E354E">
        <w:rPr>
          <w:rFonts w:hint="eastAsia"/>
        </w:rPr>
        <w:t>（此件主动公开</w:t>
      </w:r>
      <w:r w:rsidRPr="005E354E">
        <w:t>）</w:t>
      </w:r>
    </w:p>
    <w:p w:rsidR="009A2568" w:rsidRPr="0077696D" w:rsidRDefault="009A2568" w:rsidP="0077696D">
      <w:pPr>
        <w:pStyle w:val="a4"/>
        <w:ind w:firstLine="320"/>
      </w:pPr>
    </w:p>
    <w:sectPr w:rsidR="009A2568" w:rsidRPr="0077696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1A" w:rsidRDefault="0074151A">
      <w:pPr>
        <w:spacing w:line="240" w:lineRule="auto"/>
      </w:pPr>
      <w:r>
        <w:separator/>
      </w:r>
    </w:p>
  </w:endnote>
  <w:endnote w:type="continuationSeparator" w:id="0">
    <w:p w:rsidR="0074151A" w:rsidRDefault="00741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8965D82-400A-4EA4-A6E6-C1D73EFB336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6323687-6FA8-4F19-8819-904E5ACA1E3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933A4E0-3AE1-4402-B65E-4777B8C38A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332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2332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1A" w:rsidRDefault="0074151A">
      <w:pPr>
        <w:spacing w:line="240" w:lineRule="auto"/>
      </w:pPr>
      <w:r>
        <w:separator/>
      </w:r>
    </w:p>
  </w:footnote>
  <w:footnote w:type="continuationSeparator" w:id="0">
    <w:p w:rsidR="0074151A" w:rsidRDefault="00741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272E5"/>
    <w:rsid w:val="00172A27"/>
    <w:rsid w:val="001772C0"/>
    <w:rsid w:val="001924CF"/>
    <w:rsid w:val="001A38B7"/>
    <w:rsid w:val="001B3E84"/>
    <w:rsid w:val="001D68A2"/>
    <w:rsid w:val="00204E52"/>
    <w:rsid w:val="002423F8"/>
    <w:rsid w:val="0026289F"/>
    <w:rsid w:val="002B17E3"/>
    <w:rsid w:val="002E7DF5"/>
    <w:rsid w:val="0032332F"/>
    <w:rsid w:val="00357AAF"/>
    <w:rsid w:val="003E4E1E"/>
    <w:rsid w:val="004D1460"/>
    <w:rsid w:val="006D3F8F"/>
    <w:rsid w:val="00701B70"/>
    <w:rsid w:val="00716960"/>
    <w:rsid w:val="0074151A"/>
    <w:rsid w:val="00757A08"/>
    <w:rsid w:val="0077696D"/>
    <w:rsid w:val="00841B1E"/>
    <w:rsid w:val="00894C52"/>
    <w:rsid w:val="009A2568"/>
    <w:rsid w:val="009D7357"/>
    <w:rsid w:val="00A34887"/>
    <w:rsid w:val="00A97EA4"/>
    <w:rsid w:val="00BD0828"/>
    <w:rsid w:val="00C35686"/>
    <w:rsid w:val="00C6064E"/>
    <w:rsid w:val="00D271EC"/>
    <w:rsid w:val="00D47E95"/>
    <w:rsid w:val="00D803C7"/>
    <w:rsid w:val="00DC753A"/>
    <w:rsid w:val="00E54327"/>
    <w:rsid w:val="00EF44D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1D68A2"/>
    <w:rPr>
      <w:color w:val="0563C1"/>
      <w:u w:val="single"/>
    </w:rPr>
  </w:style>
  <w:style w:type="character" w:styleId="ad">
    <w:name w:val="FollowedHyperlink"/>
    <w:basedOn w:val="a1"/>
    <w:rsid w:val="001D6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2024-01-26T10:00:00Z</dcterms:created>
  <dcterms:modified xsi:type="dcterms:W3CDTF">2024-01-26T10:00:00Z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