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38" w:rsidRDefault="00082E38" w:rsidP="00357AAF">
      <w:pPr>
        <w:spacing w:line="578" w:lineRule="exact"/>
        <w:jc w:val="center"/>
      </w:pPr>
    </w:p>
    <w:p w:rsidR="00DC753A" w:rsidRPr="00CA4064" w:rsidRDefault="00DC753A" w:rsidP="00DC753A">
      <w:pPr>
        <w:spacing w:line="578" w:lineRule="exact"/>
        <w:jc w:val="center"/>
        <w:rPr>
          <w:rFonts w:eastAsia="方正小标宋_GBK"/>
          <w:sz w:val="44"/>
          <w:szCs w:val="44"/>
        </w:rPr>
      </w:pPr>
      <w:r w:rsidRPr="00CA4064">
        <w:rPr>
          <w:rFonts w:eastAsia="方正小标宋_GBK" w:hint="eastAsia"/>
          <w:sz w:val="44"/>
          <w:szCs w:val="44"/>
        </w:rPr>
        <w:t>重庆市财政局关于提前</w:t>
      </w:r>
    </w:p>
    <w:p w:rsidR="00DC753A" w:rsidRPr="00CA4064" w:rsidRDefault="00DC753A" w:rsidP="00DC753A">
      <w:pPr>
        <w:spacing w:line="578" w:lineRule="exact"/>
        <w:jc w:val="center"/>
        <w:rPr>
          <w:rFonts w:eastAsia="方正小标宋_GBK"/>
          <w:sz w:val="44"/>
          <w:szCs w:val="44"/>
        </w:rPr>
      </w:pPr>
      <w:r w:rsidRPr="00CA4064">
        <w:rPr>
          <w:rFonts w:eastAsia="方正小标宋_GBK" w:hint="eastAsia"/>
          <w:sz w:val="44"/>
          <w:szCs w:val="44"/>
        </w:rPr>
        <w:t>下达</w:t>
      </w:r>
      <w:r w:rsidRPr="00CA4064">
        <w:rPr>
          <w:rFonts w:eastAsia="方正小标宋_GBK" w:hint="eastAsia"/>
          <w:sz w:val="44"/>
          <w:szCs w:val="44"/>
        </w:rPr>
        <w:t>2024</w:t>
      </w:r>
      <w:r w:rsidRPr="00CA4064">
        <w:rPr>
          <w:rFonts w:eastAsia="方正小标宋_GBK" w:hint="eastAsia"/>
          <w:sz w:val="44"/>
          <w:szCs w:val="44"/>
        </w:rPr>
        <w:t>年中央和市级民政专项补助资金</w:t>
      </w:r>
    </w:p>
    <w:p w:rsidR="00DC753A" w:rsidRPr="00CA4064" w:rsidRDefault="00DC753A" w:rsidP="00DC753A">
      <w:pPr>
        <w:spacing w:line="578" w:lineRule="exact"/>
        <w:jc w:val="center"/>
        <w:rPr>
          <w:rFonts w:eastAsia="方正小标宋_GBK" w:hint="eastAsia"/>
          <w:sz w:val="44"/>
          <w:szCs w:val="44"/>
        </w:rPr>
      </w:pPr>
      <w:r w:rsidRPr="00CA4064">
        <w:rPr>
          <w:rFonts w:eastAsia="方正小标宋_GBK" w:hint="eastAsia"/>
          <w:sz w:val="44"/>
          <w:szCs w:val="44"/>
        </w:rPr>
        <w:t>预算的通知</w:t>
      </w:r>
    </w:p>
    <w:p w:rsidR="00DC753A" w:rsidRPr="00DC753A" w:rsidRDefault="00DC753A" w:rsidP="00DC753A">
      <w:pPr>
        <w:spacing w:line="578" w:lineRule="exact"/>
        <w:jc w:val="center"/>
        <w:rPr>
          <w:rFonts w:ascii="楷体" w:eastAsia="楷体" w:hAnsi="楷体" w:hint="eastAsia"/>
        </w:rPr>
      </w:pPr>
      <w:bookmarkStart w:id="0" w:name="_GoBack"/>
      <w:bookmarkEnd w:id="0"/>
      <w:r w:rsidRPr="00DC753A">
        <w:rPr>
          <w:rFonts w:ascii="楷体" w:eastAsia="楷体" w:hAnsi="楷体" w:hint="eastAsia"/>
        </w:rPr>
        <w:t>渝财社〔2023〕140号</w:t>
      </w:r>
    </w:p>
    <w:p w:rsidR="00DC753A" w:rsidRPr="00CA4064" w:rsidRDefault="00DC753A" w:rsidP="00DC753A">
      <w:pPr>
        <w:spacing w:line="578" w:lineRule="exact"/>
      </w:pPr>
    </w:p>
    <w:p w:rsidR="00DC753A" w:rsidRPr="00CA4064" w:rsidRDefault="00DC753A" w:rsidP="00DC753A">
      <w:pPr>
        <w:spacing w:line="578" w:lineRule="exact"/>
      </w:pPr>
      <w:r w:rsidRPr="00CA4064">
        <w:rPr>
          <w:rFonts w:hint="eastAsia"/>
        </w:rPr>
        <w:t>各区县（自治县）财政局，两江新区、万盛经开区、重庆高新区财政局：</w:t>
      </w:r>
    </w:p>
    <w:p w:rsidR="00DC753A" w:rsidRPr="00CA4064" w:rsidRDefault="00DC753A" w:rsidP="00DC753A">
      <w:pPr>
        <w:spacing w:line="578" w:lineRule="exact"/>
        <w:ind w:firstLineChars="200" w:firstLine="640"/>
      </w:pPr>
      <w:r w:rsidRPr="00CA4064">
        <w:rPr>
          <w:rFonts w:hint="eastAsia"/>
        </w:rPr>
        <w:t>为提高预算编制的完整性，加快转移支付资金下达进度和预算支出进度，现提前下达</w:t>
      </w:r>
      <w:r w:rsidRPr="00CA4064">
        <w:rPr>
          <w:rFonts w:hint="eastAsia"/>
        </w:rPr>
        <w:t>2024</w:t>
      </w:r>
      <w:r w:rsidRPr="00CA4064">
        <w:rPr>
          <w:rFonts w:hint="eastAsia"/>
        </w:rPr>
        <w:t>年中央</w:t>
      </w:r>
      <w:r w:rsidRPr="00CA4064">
        <w:t>和市级</w:t>
      </w:r>
      <w:r w:rsidRPr="00CA4064">
        <w:rPr>
          <w:rFonts w:hint="eastAsia"/>
        </w:rPr>
        <w:t>民政专项补助资金（具体项目与金额见附件</w:t>
      </w:r>
      <w:r w:rsidRPr="00CA4064">
        <w:rPr>
          <w:rFonts w:hint="eastAsia"/>
        </w:rPr>
        <w:t>1</w:t>
      </w:r>
      <w:r w:rsidRPr="00CA4064">
        <w:rPr>
          <w:rFonts w:hint="eastAsia"/>
        </w:rPr>
        <w:t>），并将有关事项通知如下。</w:t>
      </w:r>
    </w:p>
    <w:p w:rsidR="00DC753A" w:rsidRPr="00CA4064" w:rsidRDefault="00DC753A" w:rsidP="00DC753A">
      <w:pPr>
        <w:spacing w:line="578" w:lineRule="exact"/>
        <w:ind w:firstLineChars="200" w:firstLine="640"/>
        <w:rPr>
          <w:rFonts w:eastAsia="方正黑体_GBK" w:hint="eastAsia"/>
        </w:rPr>
      </w:pPr>
      <w:r w:rsidRPr="00CA4064">
        <w:rPr>
          <w:rFonts w:eastAsia="方正黑体_GBK" w:hint="eastAsia"/>
        </w:rPr>
        <w:t>一、困难群众救助补助资金</w:t>
      </w:r>
    </w:p>
    <w:p w:rsidR="00DC753A" w:rsidRPr="00CA4064" w:rsidRDefault="00DC753A" w:rsidP="00DC753A">
      <w:pPr>
        <w:spacing w:line="578" w:lineRule="exact"/>
        <w:ind w:firstLineChars="200" w:firstLine="640"/>
      </w:pPr>
      <w:r w:rsidRPr="00CA4064">
        <w:rPr>
          <w:rFonts w:hint="eastAsia"/>
        </w:rPr>
        <w:t>该项资金主要用于低保、特困人员救助供养、临时救助、流浪乞讨人员救助（含农村留守儿童、困境儿童、流浪乞讨儿童的应急处置、救助帮扶、监护支持、精神关爱等未成年人社会保护支出）、孤儿（含艾滋病病毒感染儿童、生活困难家庭中</w:t>
      </w:r>
      <w:r w:rsidRPr="00CA4064">
        <w:t>和纳入特困人员救助供养</w:t>
      </w:r>
      <w:r w:rsidRPr="00CA4064">
        <w:rPr>
          <w:rFonts w:hint="eastAsia"/>
        </w:rPr>
        <w:t>范围</w:t>
      </w:r>
      <w:r w:rsidRPr="00CA4064">
        <w:t>的</w:t>
      </w:r>
      <w:r w:rsidRPr="00CA4064">
        <w:rPr>
          <w:rFonts w:hint="eastAsia"/>
        </w:rPr>
        <w:t>事实无人抚养儿童）基本生活保障支出。该项资金收入列“</w:t>
      </w:r>
      <w:r w:rsidRPr="00CA4064">
        <w:rPr>
          <w:rFonts w:hint="eastAsia"/>
        </w:rPr>
        <w:t>1100248</w:t>
      </w:r>
      <w:r w:rsidRPr="00CA4064">
        <w:rPr>
          <w:rFonts w:hint="eastAsia"/>
        </w:rPr>
        <w:t>社会保障和就业共同财政事权转移支付收入”科目，支出请据实对应列入“</w:t>
      </w:r>
      <w:r w:rsidRPr="00CA4064">
        <w:rPr>
          <w:rFonts w:hint="eastAsia"/>
        </w:rPr>
        <w:t>20819</w:t>
      </w:r>
      <w:r w:rsidRPr="00CA4064">
        <w:rPr>
          <w:rFonts w:hint="eastAsia"/>
        </w:rPr>
        <w:t>、</w:t>
      </w:r>
      <w:r w:rsidRPr="00CA4064">
        <w:rPr>
          <w:rFonts w:hint="eastAsia"/>
        </w:rPr>
        <w:t>20820</w:t>
      </w:r>
      <w:r w:rsidRPr="00CA4064">
        <w:rPr>
          <w:rFonts w:hint="eastAsia"/>
        </w:rPr>
        <w:t>、</w:t>
      </w:r>
      <w:r w:rsidRPr="00CA4064">
        <w:rPr>
          <w:rFonts w:hint="eastAsia"/>
        </w:rPr>
        <w:t>20821</w:t>
      </w:r>
      <w:r w:rsidRPr="00CA4064">
        <w:rPr>
          <w:rFonts w:hint="eastAsia"/>
        </w:rPr>
        <w:t>、</w:t>
      </w:r>
      <w:r w:rsidRPr="00CA4064">
        <w:rPr>
          <w:rFonts w:hint="eastAsia"/>
        </w:rPr>
        <w:t>20810</w:t>
      </w:r>
      <w:r w:rsidRPr="00CA4064">
        <w:rPr>
          <w:rFonts w:hint="eastAsia"/>
        </w:rPr>
        <w:t>”等相关科目。其中</w:t>
      </w:r>
      <w:r w:rsidRPr="00CA4064">
        <w:t>：</w:t>
      </w:r>
      <w:r w:rsidRPr="00CA4064">
        <w:rPr>
          <w:rFonts w:hint="eastAsia"/>
        </w:rPr>
        <w:t>中央</w:t>
      </w:r>
      <w:r w:rsidRPr="00CA4064">
        <w:t>补助</w:t>
      </w:r>
      <w:r w:rsidRPr="00CA4064">
        <w:rPr>
          <w:rFonts w:hint="eastAsia"/>
        </w:rPr>
        <w:t>资金列入直达资金管理，中央资金标识为“</w:t>
      </w:r>
      <w:r w:rsidRPr="00CA4064">
        <w:rPr>
          <w:rFonts w:hint="eastAsia"/>
        </w:rPr>
        <w:t xml:space="preserve">01 </w:t>
      </w:r>
      <w:r w:rsidRPr="00CA4064">
        <w:rPr>
          <w:rFonts w:hint="eastAsia"/>
        </w:rPr>
        <w:t>中央直达资金”，贯穿资金分配、拨付、使</w:t>
      </w:r>
      <w:r w:rsidRPr="00CA4064">
        <w:rPr>
          <w:rFonts w:hint="eastAsia"/>
        </w:rPr>
        <w:lastRenderedPageBreak/>
        <w:t>用等整个环节，且保持不变。请在指标管理系统中及时登录上述指标和直达资金标识，导入直达资金监控系统，确保数据真实、账目清晰、流向明确。</w:t>
      </w:r>
    </w:p>
    <w:p w:rsidR="00DC753A" w:rsidRPr="00CA4064" w:rsidRDefault="00DC753A" w:rsidP="00DC753A">
      <w:pPr>
        <w:spacing w:line="578" w:lineRule="exact"/>
        <w:ind w:firstLineChars="200" w:firstLine="640"/>
        <w:rPr>
          <w:rFonts w:eastAsia="方正黑体_GBK"/>
        </w:rPr>
      </w:pPr>
      <w:r w:rsidRPr="00CA4064">
        <w:rPr>
          <w:rFonts w:eastAsia="方正黑体_GBK" w:hint="eastAsia"/>
        </w:rPr>
        <w:t>二、残疾人“两项补贴”资金</w:t>
      </w:r>
    </w:p>
    <w:p w:rsidR="00DC753A" w:rsidRPr="00CA4064" w:rsidRDefault="00DC753A" w:rsidP="00DC753A">
      <w:pPr>
        <w:spacing w:line="578" w:lineRule="exact"/>
        <w:ind w:firstLineChars="200" w:firstLine="640"/>
      </w:pPr>
      <w:r w:rsidRPr="00CA4064">
        <w:rPr>
          <w:rFonts w:hint="eastAsia"/>
        </w:rPr>
        <w:t>根据市民政局、市财政局、市残联等《关于印发〈重庆市贫困残疾人生活补贴实施办法〉〈重庆市重度残疾人护理补贴实施办法〉的通知》（渝民发〔</w:t>
      </w:r>
      <w:r w:rsidRPr="00CA4064">
        <w:rPr>
          <w:rFonts w:hint="eastAsia"/>
        </w:rPr>
        <w:t>2015</w:t>
      </w:r>
      <w:r w:rsidRPr="00CA4064">
        <w:rPr>
          <w:rFonts w:hint="eastAsia"/>
        </w:rPr>
        <w:t>〕</w:t>
      </w:r>
      <w:r w:rsidRPr="00CA4064">
        <w:rPr>
          <w:rFonts w:hint="eastAsia"/>
        </w:rPr>
        <w:t>71</w:t>
      </w:r>
      <w:r w:rsidRPr="00CA4064">
        <w:rPr>
          <w:rFonts w:hint="eastAsia"/>
        </w:rPr>
        <w:t>号）等文件精神，该项补资金主要用于发放困难残疾人生活补贴、重度残疾人护理补贴。该项资金收入列“</w:t>
      </w:r>
      <w:r w:rsidRPr="00CA4064">
        <w:rPr>
          <w:rFonts w:hint="eastAsia"/>
        </w:rPr>
        <w:t xml:space="preserve">1100248 </w:t>
      </w:r>
      <w:r w:rsidRPr="00CA4064">
        <w:rPr>
          <w:rFonts w:hint="eastAsia"/>
        </w:rPr>
        <w:t>社会保障和就业共同财政事权转移支付收入”科目，支出列“</w:t>
      </w:r>
      <w:r w:rsidRPr="00CA4064">
        <w:rPr>
          <w:rFonts w:hint="eastAsia"/>
        </w:rPr>
        <w:t xml:space="preserve">2081107 </w:t>
      </w:r>
      <w:r w:rsidRPr="00CA4064">
        <w:rPr>
          <w:rFonts w:hint="eastAsia"/>
        </w:rPr>
        <w:t>残疾人生活和护理补贴”科目。</w:t>
      </w:r>
    </w:p>
    <w:p w:rsidR="00DC753A" w:rsidRPr="00CA4064" w:rsidRDefault="00DC753A" w:rsidP="00DC753A">
      <w:pPr>
        <w:spacing w:line="578" w:lineRule="exact"/>
        <w:ind w:firstLineChars="200" w:firstLine="640"/>
        <w:rPr>
          <w:rFonts w:eastAsia="方正黑体_GBK"/>
        </w:rPr>
      </w:pPr>
      <w:r w:rsidRPr="00CA4064">
        <w:rPr>
          <w:rFonts w:eastAsia="方正黑体_GBK" w:hint="eastAsia"/>
        </w:rPr>
        <w:t>三、经济困难高龄失能老人养老服务补贴资金</w:t>
      </w:r>
    </w:p>
    <w:p w:rsidR="00DC753A" w:rsidRPr="00CA4064" w:rsidRDefault="00DC753A" w:rsidP="00DC753A">
      <w:pPr>
        <w:spacing w:line="578" w:lineRule="exact"/>
        <w:ind w:firstLineChars="200" w:firstLine="640"/>
      </w:pPr>
      <w:r w:rsidRPr="00CA4064">
        <w:rPr>
          <w:rFonts w:hint="eastAsia"/>
        </w:rPr>
        <w:t>根据市民政局、市财政局、市残联等《关于印发重庆市经济困难的高龄失能老年人养老服务补贴实施办法的通知》（渝民发〔</w:t>
      </w:r>
      <w:r w:rsidRPr="00CA4064">
        <w:rPr>
          <w:rFonts w:hint="eastAsia"/>
        </w:rPr>
        <w:t>2015</w:t>
      </w:r>
      <w:r w:rsidRPr="00CA4064">
        <w:rPr>
          <w:rFonts w:hint="eastAsia"/>
        </w:rPr>
        <w:t>〕</w:t>
      </w:r>
      <w:r w:rsidRPr="00CA4064">
        <w:rPr>
          <w:rFonts w:hint="eastAsia"/>
        </w:rPr>
        <w:t>71</w:t>
      </w:r>
      <w:r w:rsidRPr="00CA4064">
        <w:rPr>
          <w:rFonts w:hint="eastAsia"/>
        </w:rPr>
        <w:t>号）等文件精神，该项补资金主要用于经济困难高龄失能老人养老服务补贴发放。该项资金收入列“</w:t>
      </w:r>
      <w:r w:rsidRPr="00CA4064">
        <w:rPr>
          <w:rFonts w:hint="eastAsia"/>
        </w:rPr>
        <w:t xml:space="preserve">1100248 </w:t>
      </w:r>
      <w:r w:rsidRPr="00CA4064">
        <w:rPr>
          <w:rFonts w:hint="eastAsia"/>
        </w:rPr>
        <w:t>社会保障和就业共同财政事权转移支付收入”科目，支出列“</w:t>
      </w:r>
      <w:r w:rsidRPr="00CA4064">
        <w:rPr>
          <w:rFonts w:hint="eastAsia"/>
        </w:rPr>
        <w:t xml:space="preserve">2081002 </w:t>
      </w:r>
      <w:r w:rsidRPr="00CA4064">
        <w:rPr>
          <w:rFonts w:hint="eastAsia"/>
        </w:rPr>
        <w:t>老年福利”科目。</w:t>
      </w:r>
    </w:p>
    <w:p w:rsidR="00DC753A" w:rsidRPr="00CA4064" w:rsidRDefault="00DC753A" w:rsidP="00DC753A">
      <w:pPr>
        <w:spacing w:line="578" w:lineRule="exact"/>
        <w:ind w:firstLineChars="200" w:firstLine="640"/>
        <w:rPr>
          <w:rFonts w:eastAsia="方正黑体_GBK"/>
        </w:rPr>
      </w:pPr>
      <w:r w:rsidRPr="00CA4064">
        <w:rPr>
          <w:rFonts w:eastAsia="方正黑体_GBK" w:hint="eastAsia"/>
        </w:rPr>
        <w:t>四、困难群众送温暖补助资金</w:t>
      </w:r>
    </w:p>
    <w:p w:rsidR="00DC753A" w:rsidRPr="00CA4064" w:rsidRDefault="00DC753A" w:rsidP="00DC753A">
      <w:pPr>
        <w:spacing w:line="578" w:lineRule="exact"/>
        <w:ind w:firstLineChars="200" w:firstLine="640"/>
      </w:pPr>
      <w:r w:rsidRPr="00CA4064">
        <w:rPr>
          <w:rFonts w:hint="eastAsia"/>
        </w:rPr>
        <w:t>根据市委办公厅、市政府办公厅《关于建立城乡困难群众节日送温暖长效机制的意见》（渝委办发〔</w:t>
      </w:r>
      <w:r w:rsidRPr="00CA4064">
        <w:rPr>
          <w:rFonts w:hint="eastAsia"/>
        </w:rPr>
        <w:t>2010</w:t>
      </w:r>
      <w:r w:rsidRPr="00CA4064">
        <w:rPr>
          <w:rFonts w:hint="eastAsia"/>
        </w:rPr>
        <w:t>〕</w:t>
      </w:r>
      <w:r w:rsidRPr="00CA4064">
        <w:rPr>
          <w:rFonts w:hint="eastAsia"/>
        </w:rPr>
        <w:t>42</w:t>
      </w:r>
      <w:r w:rsidRPr="00CA4064">
        <w:rPr>
          <w:rFonts w:hint="eastAsia"/>
        </w:rPr>
        <w:t>号）等文件精神，该项资金主要用于支持区县（自治县）做好城乡困难群众走</w:t>
      </w:r>
      <w:r w:rsidRPr="00CA4064">
        <w:rPr>
          <w:rFonts w:hint="eastAsia"/>
        </w:rPr>
        <w:lastRenderedPageBreak/>
        <w:t>访慰问工作。该项资金收入列“</w:t>
      </w:r>
      <w:r w:rsidRPr="00CA4064">
        <w:rPr>
          <w:rFonts w:hint="eastAsia"/>
        </w:rPr>
        <w:t>1100248</w:t>
      </w:r>
      <w:r w:rsidRPr="00CA4064">
        <w:rPr>
          <w:rFonts w:hint="eastAsia"/>
        </w:rPr>
        <w:t>社会保障和就业共同财政事权转移支付收入”科目，支出列“</w:t>
      </w:r>
      <w:r w:rsidRPr="00CA4064">
        <w:rPr>
          <w:rFonts w:hint="eastAsia"/>
        </w:rPr>
        <w:t>20825</w:t>
      </w:r>
      <w:r w:rsidRPr="00CA4064">
        <w:rPr>
          <w:rFonts w:hint="eastAsia"/>
        </w:rPr>
        <w:t>其他生活救助”对应科目。</w:t>
      </w:r>
    </w:p>
    <w:p w:rsidR="00DC753A" w:rsidRPr="00CA4064" w:rsidRDefault="00DC753A" w:rsidP="00DC753A">
      <w:pPr>
        <w:spacing w:line="578" w:lineRule="exact"/>
        <w:ind w:firstLineChars="200" w:firstLine="640"/>
        <w:rPr>
          <w:rFonts w:eastAsia="方正黑体_GBK"/>
        </w:rPr>
      </w:pPr>
      <w:r w:rsidRPr="00CA4064">
        <w:rPr>
          <w:rFonts w:eastAsia="方正黑体_GBK" w:hint="eastAsia"/>
        </w:rPr>
        <w:t>五、襄渝铁路救济补助资金</w:t>
      </w:r>
    </w:p>
    <w:p w:rsidR="00DC753A" w:rsidRPr="00CA4064" w:rsidRDefault="00DC753A" w:rsidP="00DC753A">
      <w:pPr>
        <w:spacing w:line="578" w:lineRule="exact"/>
        <w:ind w:firstLineChars="200" w:firstLine="640"/>
      </w:pPr>
      <w:r w:rsidRPr="00CA4064">
        <w:rPr>
          <w:rFonts w:hint="eastAsia"/>
        </w:rPr>
        <w:t>根据市民政局等部门印发的《关于调整重庆市原襄渝铁路建设伤残民兵民工救济补助标准的通知》（渝民发〔</w:t>
      </w:r>
      <w:r w:rsidRPr="00CA4064">
        <w:rPr>
          <w:rFonts w:hint="eastAsia"/>
        </w:rPr>
        <w:t>2012</w:t>
      </w:r>
      <w:r w:rsidRPr="00CA4064">
        <w:rPr>
          <w:rFonts w:hint="eastAsia"/>
        </w:rPr>
        <w:t>〕</w:t>
      </w:r>
      <w:r w:rsidRPr="00CA4064">
        <w:rPr>
          <w:rFonts w:hint="eastAsia"/>
        </w:rPr>
        <w:t>63</w:t>
      </w:r>
      <w:r w:rsidRPr="00CA4064">
        <w:rPr>
          <w:rFonts w:hint="eastAsia"/>
        </w:rPr>
        <w:t>号）精神，该项资金主要用于发放原襄渝铁路建设伤残民兵民工救济补助。该项资金收入列“</w:t>
      </w:r>
      <w:r w:rsidRPr="00CA4064">
        <w:rPr>
          <w:rFonts w:hint="eastAsia"/>
        </w:rPr>
        <w:t xml:space="preserve">1100248 </w:t>
      </w:r>
      <w:r w:rsidRPr="00CA4064">
        <w:rPr>
          <w:rFonts w:hint="eastAsia"/>
        </w:rPr>
        <w:t>社会保障和就业共同财政事权转移支付收入”科目，支出列“</w:t>
      </w:r>
      <w:r w:rsidRPr="00CA4064">
        <w:rPr>
          <w:rFonts w:hint="eastAsia"/>
        </w:rPr>
        <w:t>20825</w:t>
      </w:r>
      <w:r w:rsidRPr="00CA4064">
        <w:t xml:space="preserve"> </w:t>
      </w:r>
      <w:r w:rsidRPr="00CA4064">
        <w:rPr>
          <w:rFonts w:hint="eastAsia"/>
        </w:rPr>
        <w:t>其他生活救助”对应科目。</w:t>
      </w:r>
    </w:p>
    <w:p w:rsidR="00DC753A" w:rsidRPr="00CA4064" w:rsidRDefault="00DC753A" w:rsidP="00DC753A">
      <w:pPr>
        <w:spacing w:line="578" w:lineRule="exact"/>
        <w:ind w:firstLineChars="200" w:firstLine="640"/>
        <w:rPr>
          <w:rFonts w:eastAsia="方正黑体_GBK"/>
        </w:rPr>
      </w:pPr>
      <w:r w:rsidRPr="00CA4064">
        <w:rPr>
          <w:rFonts w:eastAsia="方正黑体_GBK" w:hint="eastAsia"/>
        </w:rPr>
        <w:t>六、养老服务业发展补助资金</w:t>
      </w:r>
    </w:p>
    <w:p w:rsidR="00DC753A" w:rsidRPr="00CA4064" w:rsidRDefault="00DC753A" w:rsidP="00DC753A">
      <w:pPr>
        <w:spacing w:line="578" w:lineRule="exact"/>
        <w:ind w:firstLineChars="200" w:firstLine="640"/>
      </w:pPr>
      <w:r w:rsidRPr="00CA4064">
        <w:rPr>
          <w:rFonts w:hint="eastAsia"/>
        </w:rPr>
        <w:t>该项补资金主要用于奖补区县街道养老服务中心、社区养老服务站和乡镇养老服务中心。请对照《重庆市社区居家养老服务全覆盖实施方案》（渝府办发〔</w:t>
      </w:r>
      <w:r w:rsidRPr="00CA4064">
        <w:rPr>
          <w:rFonts w:hint="eastAsia"/>
        </w:rPr>
        <w:t>2019</w:t>
      </w:r>
      <w:r w:rsidRPr="00CA4064">
        <w:rPr>
          <w:rFonts w:hint="eastAsia"/>
        </w:rPr>
        <w:t>〕</w:t>
      </w:r>
      <w:r w:rsidRPr="00CA4064">
        <w:rPr>
          <w:rFonts w:hint="eastAsia"/>
        </w:rPr>
        <w:t>110</w:t>
      </w:r>
      <w:r w:rsidRPr="00CA4064">
        <w:rPr>
          <w:rFonts w:hint="eastAsia"/>
        </w:rPr>
        <w:t>号）、《重庆市农村养老服务全覆盖实施方案》（渝府办发〔</w:t>
      </w:r>
      <w:r w:rsidRPr="00CA4064">
        <w:rPr>
          <w:rFonts w:hint="eastAsia"/>
        </w:rPr>
        <w:t>2021</w:t>
      </w:r>
      <w:r w:rsidRPr="00CA4064">
        <w:rPr>
          <w:rFonts w:hint="eastAsia"/>
        </w:rPr>
        <w:t>〕</w:t>
      </w:r>
      <w:r w:rsidRPr="00CA4064">
        <w:rPr>
          <w:rFonts w:hint="eastAsia"/>
        </w:rPr>
        <w:t>7</w:t>
      </w:r>
      <w:r w:rsidRPr="00CA4064">
        <w:rPr>
          <w:rFonts w:hint="eastAsia"/>
        </w:rPr>
        <w:t>号）及时补助到符合标准的项目。该项资金收入列“</w:t>
      </w:r>
      <w:r w:rsidRPr="00CA4064">
        <w:rPr>
          <w:rFonts w:hint="eastAsia"/>
        </w:rPr>
        <w:t>1100248</w:t>
      </w:r>
      <w:r w:rsidRPr="00CA4064">
        <w:rPr>
          <w:rFonts w:hint="eastAsia"/>
        </w:rPr>
        <w:t>社会保障和就业共同财政事权转移支付收入”科目，支出列“</w:t>
      </w:r>
      <w:r w:rsidRPr="00CA4064">
        <w:rPr>
          <w:rFonts w:hint="eastAsia"/>
        </w:rPr>
        <w:t xml:space="preserve">2081006 </w:t>
      </w:r>
      <w:r w:rsidRPr="00CA4064">
        <w:rPr>
          <w:rFonts w:hint="eastAsia"/>
        </w:rPr>
        <w:t>养老服务”科目。</w:t>
      </w:r>
    </w:p>
    <w:p w:rsidR="00DC753A" w:rsidRPr="00CA4064" w:rsidRDefault="00DC753A" w:rsidP="00DC753A">
      <w:pPr>
        <w:spacing w:line="550" w:lineRule="exact"/>
        <w:ind w:firstLineChars="200" w:firstLine="640"/>
        <w:rPr>
          <w:rFonts w:eastAsia="方正黑体_GBK"/>
        </w:rPr>
      </w:pPr>
      <w:r w:rsidRPr="00CA4064">
        <w:rPr>
          <w:rFonts w:eastAsia="方正黑体_GBK" w:hint="eastAsia"/>
        </w:rPr>
        <w:t>七</w:t>
      </w:r>
      <w:r w:rsidRPr="00CA4064">
        <w:rPr>
          <w:rFonts w:eastAsia="方正黑体_GBK"/>
        </w:rPr>
        <w:t>、</w:t>
      </w:r>
      <w:r w:rsidRPr="00CA4064">
        <w:rPr>
          <w:rFonts w:eastAsia="方正黑体_GBK" w:hint="eastAsia"/>
        </w:rPr>
        <w:t>地名普查成果转化</w:t>
      </w:r>
    </w:p>
    <w:p w:rsidR="00DC753A" w:rsidRPr="00CA4064" w:rsidRDefault="00DC753A" w:rsidP="00DC753A">
      <w:pPr>
        <w:spacing w:line="550" w:lineRule="exact"/>
        <w:ind w:firstLineChars="200" w:firstLine="640"/>
      </w:pPr>
      <w:r w:rsidRPr="00CA4064">
        <w:rPr>
          <w:rFonts w:hint="eastAsia"/>
        </w:rPr>
        <w:t>该项资金主要用于补助区县开展乡镇勘界。该项资金收入列“</w:t>
      </w:r>
      <w:r>
        <w:rPr>
          <w:rFonts w:hint="eastAsia"/>
        </w:rPr>
        <w:t>1100248</w:t>
      </w:r>
      <w:r w:rsidRPr="00CA4064">
        <w:rPr>
          <w:rFonts w:hint="eastAsia"/>
        </w:rPr>
        <w:t>社会保障和就业共同财政事权转移支付收入”科目，支出列“</w:t>
      </w:r>
      <w:r w:rsidRPr="00CA4064">
        <w:rPr>
          <w:rFonts w:hint="eastAsia"/>
        </w:rPr>
        <w:t xml:space="preserve">2080207 </w:t>
      </w:r>
      <w:r w:rsidRPr="00CA4064">
        <w:rPr>
          <w:rFonts w:hint="eastAsia"/>
        </w:rPr>
        <w:t>行政区划和地名管理”科目。</w:t>
      </w:r>
    </w:p>
    <w:p w:rsidR="00DC753A" w:rsidRPr="00CA4064" w:rsidRDefault="00DC753A" w:rsidP="00DC753A">
      <w:pPr>
        <w:spacing w:line="550" w:lineRule="exact"/>
        <w:ind w:firstLineChars="200" w:firstLine="640"/>
        <w:rPr>
          <w:rFonts w:eastAsia="方正黑体_GBK"/>
        </w:rPr>
      </w:pPr>
      <w:r w:rsidRPr="00CA4064">
        <w:rPr>
          <w:rFonts w:eastAsia="方正黑体_GBK" w:hint="eastAsia"/>
        </w:rPr>
        <w:t>八</w:t>
      </w:r>
      <w:r w:rsidRPr="00CA4064">
        <w:rPr>
          <w:rFonts w:eastAsia="方正黑体_GBK"/>
        </w:rPr>
        <w:t>、</w:t>
      </w:r>
      <w:r w:rsidRPr="00CA4064">
        <w:rPr>
          <w:rFonts w:eastAsia="方正黑体_GBK" w:hint="eastAsia"/>
        </w:rPr>
        <w:t>政府购买社工服务</w:t>
      </w:r>
    </w:p>
    <w:p w:rsidR="00DC753A" w:rsidRPr="00CA4064" w:rsidRDefault="00DC753A" w:rsidP="00DC753A">
      <w:pPr>
        <w:spacing w:line="550" w:lineRule="exact"/>
        <w:ind w:firstLineChars="200" w:firstLine="640"/>
      </w:pPr>
      <w:r w:rsidRPr="00CA4064">
        <w:rPr>
          <w:rFonts w:hint="eastAsia"/>
        </w:rPr>
        <w:lastRenderedPageBreak/>
        <w:t>该项资金主要补助区县开展社会工作三级服务体系建设和“三区”社会工作专业人才支持计划。该项资金收入列“</w:t>
      </w:r>
      <w:r w:rsidRPr="00CA4064">
        <w:rPr>
          <w:rFonts w:hint="eastAsia"/>
        </w:rPr>
        <w:t xml:space="preserve">1100248 </w:t>
      </w:r>
      <w:r w:rsidRPr="00CA4064">
        <w:rPr>
          <w:rFonts w:hint="eastAsia"/>
        </w:rPr>
        <w:t>社会保障和就业共同财政事权转移支付收入”科目，支出列“</w:t>
      </w:r>
      <w:r w:rsidRPr="00CA4064">
        <w:rPr>
          <w:rFonts w:hint="eastAsia"/>
        </w:rPr>
        <w:t>2080299</w:t>
      </w:r>
      <w:r w:rsidRPr="00CA4064">
        <w:rPr>
          <w:rFonts w:hint="eastAsia"/>
        </w:rPr>
        <w:t>其他民政管理事务支出”科目。</w:t>
      </w:r>
    </w:p>
    <w:p w:rsidR="00DC753A" w:rsidRPr="00CA4064" w:rsidRDefault="00DC753A" w:rsidP="00DC753A">
      <w:pPr>
        <w:spacing w:line="550" w:lineRule="exact"/>
        <w:ind w:firstLineChars="200" w:firstLine="640"/>
      </w:pPr>
      <w:r w:rsidRPr="00CA4064">
        <w:rPr>
          <w:rFonts w:hint="eastAsia"/>
        </w:rPr>
        <w:t>请各区县（自治县）财政局会同民政部门按照全面预算绩效管理的相关要求，结合本级资金统筹安排，做好预算编制、指标安排和资金拨付等相关工作，待</w:t>
      </w:r>
      <w:r w:rsidRPr="00CA4064">
        <w:rPr>
          <w:rFonts w:hint="eastAsia"/>
        </w:rPr>
        <w:t>2024</w:t>
      </w:r>
      <w:r w:rsidRPr="00CA4064">
        <w:rPr>
          <w:rFonts w:hint="eastAsia"/>
        </w:rPr>
        <w:t>年预算年度开始后按程序拨付使用。请及时完善绩效目标（附件</w:t>
      </w:r>
      <w:r w:rsidRPr="00CA4064">
        <w:rPr>
          <w:rFonts w:hint="eastAsia"/>
        </w:rPr>
        <w:t>2</w:t>
      </w:r>
      <w:r w:rsidRPr="00CA4064">
        <w:rPr>
          <w:rFonts w:hint="eastAsia"/>
        </w:rPr>
        <w:t>），于</w:t>
      </w:r>
      <w:r w:rsidRPr="00CA4064">
        <w:rPr>
          <w:rFonts w:hint="eastAsia"/>
        </w:rPr>
        <w:t>1</w:t>
      </w:r>
      <w:r w:rsidRPr="00CA4064">
        <w:rPr>
          <w:rFonts w:hint="eastAsia"/>
        </w:rPr>
        <w:t>月</w:t>
      </w:r>
      <w:r w:rsidRPr="00CA4064">
        <w:rPr>
          <w:rFonts w:hint="eastAsia"/>
        </w:rPr>
        <w:t>20</w:t>
      </w:r>
      <w:r w:rsidRPr="00CA4064">
        <w:rPr>
          <w:rFonts w:hint="eastAsia"/>
        </w:rPr>
        <w:t>日前将绩效目标表报市民政局备案，并做好绩效运行监控和绩效评价。</w:t>
      </w:r>
    </w:p>
    <w:p w:rsidR="00DC753A" w:rsidRPr="00CA4064" w:rsidRDefault="00DC753A" w:rsidP="00DC753A">
      <w:pPr>
        <w:spacing w:line="550" w:lineRule="exact"/>
        <w:ind w:firstLineChars="200" w:firstLine="640"/>
      </w:pPr>
    </w:p>
    <w:p w:rsidR="00DC753A" w:rsidRPr="00CA4064" w:rsidRDefault="00DC753A" w:rsidP="00DC753A">
      <w:pPr>
        <w:spacing w:line="550" w:lineRule="exact"/>
        <w:ind w:firstLineChars="200" w:firstLine="640"/>
      </w:pPr>
      <w:r w:rsidRPr="00CA4064">
        <w:rPr>
          <w:rFonts w:hint="eastAsia"/>
        </w:rPr>
        <w:t>附件：</w:t>
      </w:r>
      <w:r w:rsidRPr="00CA4064">
        <w:rPr>
          <w:rFonts w:hint="eastAsia"/>
        </w:rPr>
        <w:t>1.2024</w:t>
      </w:r>
      <w:r w:rsidRPr="00CA4064">
        <w:rPr>
          <w:rFonts w:hint="eastAsia"/>
        </w:rPr>
        <w:t>年民政专项资金提前下达明细表</w:t>
      </w:r>
    </w:p>
    <w:p w:rsidR="00DC753A" w:rsidRPr="00CA4064" w:rsidRDefault="00DC753A" w:rsidP="00DC753A">
      <w:pPr>
        <w:spacing w:line="550" w:lineRule="exact"/>
        <w:ind w:firstLineChars="500" w:firstLine="1600"/>
      </w:pPr>
      <w:r w:rsidRPr="00CA4064">
        <w:rPr>
          <w:rFonts w:hint="eastAsia"/>
        </w:rPr>
        <w:t>2.2024</w:t>
      </w:r>
      <w:r w:rsidRPr="00CA4064">
        <w:rPr>
          <w:rFonts w:hint="eastAsia"/>
        </w:rPr>
        <w:t>年民政有关专项资金绩效目标表</w:t>
      </w:r>
    </w:p>
    <w:p w:rsidR="00DC753A" w:rsidRPr="00CA4064" w:rsidRDefault="00DC753A" w:rsidP="00DC753A">
      <w:pPr>
        <w:spacing w:line="550" w:lineRule="exact"/>
      </w:pPr>
    </w:p>
    <w:p w:rsidR="00DC753A" w:rsidRPr="00CA4064" w:rsidRDefault="00DC753A" w:rsidP="00DC753A">
      <w:pPr>
        <w:spacing w:line="550" w:lineRule="exact"/>
        <w:ind w:firstLineChars="1712" w:firstLine="5478"/>
        <w:jc w:val="right"/>
      </w:pPr>
      <w:r w:rsidRPr="00CA4064">
        <w:rPr>
          <w:rFonts w:hint="eastAsia"/>
        </w:rPr>
        <w:t>重庆市财政局</w:t>
      </w:r>
    </w:p>
    <w:p w:rsidR="00DC753A" w:rsidRPr="00CA4064" w:rsidRDefault="00DC753A" w:rsidP="00DC753A">
      <w:pPr>
        <w:spacing w:line="550" w:lineRule="exact"/>
        <w:ind w:firstLineChars="1631" w:firstLine="5219"/>
        <w:jc w:val="right"/>
      </w:pPr>
      <w:r w:rsidRPr="00CA4064">
        <w:rPr>
          <w:rFonts w:hint="eastAsia"/>
        </w:rPr>
        <w:t>20</w:t>
      </w:r>
      <w:r w:rsidRPr="00CA4064">
        <w:t>23</w:t>
      </w:r>
      <w:r w:rsidRPr="00CA4064">
        <w:rPr>
          <w:rFonts w:hint="eastAsia"/>
        </w:rPr>
        <w:t>年</w:t>
      </w:r>
      <w:r w:rsidRPr="00CA4064">
        <w:t>11</w:t>
      </w:r>
      <w:r w:rsidRPr="00CA4064">
        <w:rPr>
          <w:rFonts w:hint="eastAsia"/>
        </w:rPr>
        <w:t>月</w:t>
      </w:r>
      <w:r w:rsidRPr="00CA4064">
        <w:t>30</w:t>
      </w:r>
      <w:r w:rsidRPr="00CA4064">
        <w:rPr>
          <w:rFonts w:hint="eastAsia"/>
        </w:rPr>
        <w:t>日</w:t>
      </w:r>
    </w:p>
    <w:p w:rsidR="00DC753A" w:rsidRPr="00CA4064" w:rsidRDefault="00DC753A" w:rsidP="00DC753A">
      <w:pPr>
        <w:spacing w:line="550" w:lineRule="exact"/>
        <w:ind w:firstLineChars="200" w:firstLine="640"/>
      </w:pPr>
      <w:r w:rsidRPr="00CA4064">
        <w:rPr>
          <w:rFonts w:hint="eastAsia"/>
        </w:rPr>
        <w:t>（此件主动公开</w:t>
      </w:r>
      <w:r w:rsidRPr="00CA4064">
        <w:t>）</w:t>
      </w:r>
    </w:p>
    <w:p w:rsidR="00DC753A" w:rsidRPr="00DC753A" w:rsidRDefault="00DC753A" w:rsidP="00DC753A">
      <w:pPr>
        <w:pStyle w:val="a0"/>
        <w:rPr>
          <w:rFonts w:hint="eastAsia"/>
        </w:rPr>
      </w:pPr>
    </w:p>
    <w:sectPr w:rsidR="00DC753A" w:rsidRPr="00DC753A"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4CF" w:rsidRDefault="001924CF">
      <w:pPr>
        <w:spacing w:line="240" w:lineRule="auto"/>
      </w:pPr>
      <w:r>
        <w:separator/>
      </w:r>
    </w:p>
  </w:endnote>
  <w:endnote w:type="continuationSeparator" w:id="0">
    <w:p w:rsidR="001924CF" w:rsidRDefault="001924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F18C1D5D-99C1-496E-9402-0A2B27CB2498}"/>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0A0599A5-328D-44EF-8F6C-3D24F9585021}"/>
  </w:font>
  <w:font w:name="楷体">
    <w:charset w:val="86"/>
    <w:family w:val="modern"/>
    <w:pitch w:val="fixed"/>
    <w:sig w:usb0="800002BF" w:usb1="38CF7CFA" w:usb2="00000016" w:usb3="00000000" w:csb0="00040001" w:csb1="00000000"/>
    <w:embedRegular r:id="rId3" w:subsetted="1" w:fontKey="{93AE1D51-AED3-43CA-89E9-62874517BD65}"/>
  </w:font>
  <w:font w:name="方正黑体_GBK">
    <w:altName w:val="等线"/>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C753A">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C753A">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4CF" w:rsidRDefault="001924CF">
      <w:pPr>
        <w:spacing w:line="240" w:lineRule="auto"/>
      </w:pPr>
      <w:r>
        <w:separator/>
      </w:r>
    </w:p>
  </w:footnote>
  <w:footnote w:type="continuationSeparator" w:id="0">
    <w:p w:rsidR="001924CF" w:rsidRDefault="001924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82E38"/>
    <w:rsid w:val="00172A27"/>
    <w:rsid w:val="001924CF"/>
    <w:rsid w:val="001A38B7"/>
    <w:rsid w:val="001B3E84"/>
    <w:rsid w:val="00204E52"/>
    <w:rsid w:val="002423F8"/>
    <w:rsid w:val="0026289F"/>
    <w:rsid w:val="002B17E3"/>
    <w:rsid w:val="002E7DF5"/>
    <w:rsid w:val="00357AAF"/>
    <w:rsid w:val="003E4E1E"/>
    <w:rsid w:val="006D3F8F"/>
    <w:rsid w:val="00716960"/>
    <w:rsid w:val="00894C52"/>
    <w:rsid w:val="009D7357"/>
    <w:rsid w:val="00A34887"/>
    <w:rsid w:val="00BD0828"/>
    <w:rsid w:val="00DC753A"/>
    <w:rsid w:val="00E54327"/>
    <w:rsid w:val="00EF44DC"/>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15E50"/>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b">
    <w:name w:val="Date"/>
    <w:basedOn w:val="a"/>
    <w:next w:val="a"/>
    <w:link w:val="ac"/>
    <w:rsid w:val="00082E38"/>
    <w:pPr>
      <w:adjustRightInd/>
      <w:spacing w:line="240" w:lineRule="auto"/>
      <w:ind w:leftChars="2500" w:left="100"/>
      <w:textAlignment w:val="auto"/>
    </w:pPr>
    <w:rPr>
      <w:kern w:val="2"/>
      <w:szCs w:val="20"/>
    </w:rPr>
  </w:style>
  <w:style w:type="character" w:customStyle="1" w:styleId="ac">
    <w:name w:val="日期 字符"/>
    <w:basedOn w:val="a1"/>
    <w:link w:val="ab"/>
    <w:rsid w:val="00082E38"/>
    <w:rPr>
      <w:rFonts w:eastAsia="方正仿宋_GBK"/>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2023-12-29T06:48:00Z</dcterms:created>
  <dcterms:modified xsi:type="dcterms:W3CDTF">2023-12-29T06:48:00Z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