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55" w:rsidRDefault="009F6055" w:rsidP="003E02E8">
      <w:pPr>
        <w:spacing w:line="578" w:lineRule="exact"/>
        <w:jc w:val="left"/>
      </w:pPr>
    </w:p>
    <w:p w:rsidR="002855BD" w:rsidRPr="0076534B" w:rsidRDefault="002855BD" w:rsidP="002855B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6534B">
        <w:rPr>
          <w:rFonts w:eastAsia="方正小标宋_GBK" w:hint="eastAsia"/>
          <w:sz w:val="44"/>
          <w:szCs w:val="44"/>
        </w:rPr>
        <w:t>重庆市财政局关于调整下达</w:t>
      </w:r>
    </w:p>
    <w:p w:rsidR="002855BD" w:rsidRDefault="002855BD" w:rsidP="002855B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6534B">
        <w:rPr>
          <w:rFonts w:eastAsia="方正小标宋_GBK" w:hint="eastAsia"/>
          <w:sz w:val="44"/>
          <w:szCs w:val="44"/>
        </w:rPr>
        <w:t>2023</w:t>
      </w:r>
      <w:r w:rsidRPr="0076534B">
        <w:rPr>
          <w:rFonts w:eastAsia="方正小标宋_GBK" w:hint="eastAsia"/>
          <w:sz w:val="44"/>
          <w:szCs w:val="44"/>
        </w:rPr>
        <w:t>年中央水利发展资金预算的通知</w:t>
      </w:r>
    </w:p>
    <w:p w:rsidR="002855BD" w:rsidRPr="002855BD" w:rsidRDefault="002855BD" w:rsidP="002855BD">
      <w:pPr>
        <w:pStyle w:val="a0"/>
        <w:jc w:val="center"/>
        <w:rPr>
          <w:rFonts w:ascii="楷体" w:eastAsia="楷体" w:hAnsi="楷体" w:hint="eastAsia"/>
        </w:rPr>
      </w:pPr>
      <w:r w:rsidRPr="002855BD">
        <w:rPr>
          <w:rFonts w:ascii="楷体" w:eastAsia="楷体" w:hAnsi="楷体" w:hint="eastAsia"/>
        </w:rPr>
        <w:t>渝财农〔2023〕129号</w:t>
      </w:r>
    </w:p>
    <w:p w:rsidR="002855BD" w:rsidRPr="0076534B" w:rsidRDefault="002855BD" w:rsidP="002855BD">
      <w:pPr>
        <w:spacing w:line="578" w:lineRule="exact"/>
      </w:pPr>
      <w:bookmarkStart w:id="0" w:name="_GoBack"/>
      <w:bookmarkEnd w:id="0"/>
    </w:p>
    <w:p w:rsidR="002855BD" w:rsidRPr="0076534B" w:rsidRDefault="002855BD" w:rsidP="002855BD">
      <w:pPr>
        <w:spacing w:line="578" w:lineRule="exact"/>
      </w:pPr>
      <w:r w:rsidRPr="0076534B">
        <w:rPr>
          <w:rFonts w:hint="eastAsia"/>
        </w:rPr>
        <w:t>荣昌区、垫江县、万盛经开区财政局，市水利局，市水文监测总站：</w:t>
      </w:r>
    </w:p>
    <w:p w:rsidR="002855BD" w:rsidRPr="0076534B" w:rsidRDefault="002855BD" w:rsidP="002855BD">
      <w:pPr>
        <w:spacing w:line="578" w:lineRule="exact"/>
        <w:ind w:firstLineChars="200" w:firstLine="640"/>
      </w:pPr>
      <w:r w:rsidRPr="0076534B">
        <w:rPr>
          <w:rFonts w:hint="eastAsia"/>
        </w:rPr>
        <w:t>根据《重庆市水利局关于商请调整水利发展资金部分项目的函》（渝水函〔</w:t>
      </w:r>
      <w:r w:rsidRPr="0076534B">
        <w:rPr>
          <w:rFonts w:hint="eastAsia"/>
        </w:rPr>
        <w:t>2023</w:t>
      </w:r>
      <w:r w:rsidRPr="0076534B">
        <w:rPr>
          <w:rFonts w:hint="eastAsia"/>
        </w:rPr>
        <w:t>〕</w:t>
      </w:r>
      <w:r w:rsidRPr="0076534B">
        <w:rPr>
          <w:rFonts w:hint="eastAsia"/>
        </w:rPr>
        <w:t>2</w:t>
      </w:r>
      <w:r w:rsidRPr="0076534B">
        <w:t>77</w:t>
      </w:r>
      <w:r w:rsidRPr="0076534B">
        <w:rPr>
          <w:rFonts w:hint="eastAsia"/>
        </w:rPr>
        <w:t>号），</w:t>
      </w:r>
      <w:r w:rsidRPr="0076534B">
        <w:t>收回</w:t>
      </w:r>
      <w:r w:rsidRPr="0076534B">
        <w:rPr>
          <w:rFonts w:hint="eastAsia"/>
        </w:rPr>
        <w:t>《重庆市财政局关于下达</w:t>
      </w:r>
      <w:r w:rsidRPr="0076534B">
        <w:rPr>
          <w:rFonts w:hint="eastAsia"/>
        </w:rPr>
        <w:t>2023</w:t>
      </w:r>
      <w:r w:rsidRPr="0076534B">
        <w:rPr>
          <w:rFonts w:hint="eastAsia"/>
        </w:rPr>
        <w:t>年水利发展资金预算的通知》（渝财农〔</w:t>
      </w:r>
      <w:r w:rsidRPr="0076534B">
        <w:rPr>
          <w:rFonts w:hint="eastAsia"/>
        </w:rPr>
        <w:t>2023</w:t>
      </w:r>
      <w:r w:rsidRPr="0076534B">
        <w:rPr>
          <w:rFonts w:hint="eastAsia"/>
        </w:rPr>
        <w:t>〕</w:t>
      </w:r>
      <w:r w:rsidRPr="0076534B">
        <w:rPr>
          <w:rFonts w:hint="eastAsia"/>
        </w:rPr>
        <w:t>26</w:t>
      </w:r>
      <w:r w:rsidRPr="0076534B">
        <w:rPr>
          <w:rFonts w:hint="eastAsia"/>
        </w:rPr>
        <w:t>号）下达</w:t>
      </w:r>
      <w:r w:rsidRPr="0076534B">
        <w:t>市水利局和市水文监测总站</w:t>
      </w:r>
      <w:r w:rsidRPr="0076534B">
        <w:rPr>
          <w:rFonts w:hint="eastAsia"/>
        </w:rPr>
        <w:t>2023</w:t>
      </w:r>
      <w:r w:rsidRPr="0076534B">
        <w:rPr>
          <w:rFonts w:hint="eastAsia"/>
        </w:rPr>
        <w:t>年资金</w:t>
      </w:r>
      <w:r w:rsidRPr="0076534B">
        <w:t>预算</w:t>
      </w:r>
      <w:r w:rsidRPr="0076534B">
        <w:rPr>
          <w:rFonts w:hint="eastAsia"/>
        </w:rPr>
        <w:t>3290</w:t>
      </w:r>
      <w:r w:rsidRPr="0076534B">
        <w:rPr>
          <w:rFonts w:hint="eastAsia"/>
        </w:rPr>
        <w:t>万元</w:t>
      </w:r>
      <w:r w:rsidRPr="0076534B">
        <w:t>，</w:t>
      </w:r>
      <w:r w:rsidRPr="0076534B">
        <w:rPr>
          <w:rFonts w:hint="eastAsia"/>
        </w:rPr>
        <w:t>并</w:t>
      </w:r>
      <w:r w:rsidRPr="0076534B">
        <w:t>根据</w:t>
      </w:r>
      <w:r w:rsidRPr="0076534B">
        <w:rPr>
          <w:rFonts w:hint="eastAsia"/>
        </w:rPr>
        <w:t>《重庆市财政局关于上解</w:t>
      </w:r>
      <w:r w:rsidRPr="0076534B">
        <w:rPr>
          <w:rFonts w:hint="eastAsia"/>
        </w:rPr>
        <w:t>2022</w:t>
      </w:r>
      <w:r w:rsidRPr="0076534B">
        <w:rPr>
          <w:rFonts w:hint="eastAsia"/>
        </w:rPr>
        <w:t>年水利发展资金</w:t>
      </w:r>
      <w:r w:rsidRPr="0076534B">
        <w:t>预算的通知</w:t>
      </w:r>
      <w:r w:rsidRPr="0076534B">
        <w:rPr>
          <w:rFonts w:hint="eastAsia"/>
        </w:rPr>
        <w:t>》（渝财农〔</w:t>
      </w:r>
      <w:r w:rsidRPr="0076534B">
        <w:rPr>
          <w:rFonts w:hint="eastAsia"/>
        </w:rPr>
        <w:t>2023</w:t>
      </w:r>
      <w:r w:rsidRPr="0076534B">
        <w:rPr>
          <w:rFonts w:hint="eastAsia"/>
        </w:rPr>
        <w:t>〕</w:t>
      </w:r>
      <w:r w:rsidRPr="0076534B">
        <w:rPr>
          <w:rFonts w:hint="eastAsia"/>
        </w:rPr>
        <w:t>126</w:t>
      </w:r>
      <w:r w:rsidRPr="0076534B">
        <w:rPr>
          <w:rFonts w:hint="eastAsia"/>
        </w:rPr>
        <w:t>号）收回</w:t>
      </w:r>
      <w:r w:rsidRPr="0076534B">
        <w:t>城口县</w:t>
      </w:r>
      <w:r w:rsidRPr="0076534B">
        <w:rPr>
          <w:rFonts w:hint="eastAsia"/>
        </w:rPr>
        <w:t>2022</w:t>
      </w:r>
      <w:r w:rsidRPr="0076534B">
        <w:rPr>
          <w:rFonts w:hint="eastAsia"/>
        </w:rPr>
        <w:t>年中央</w:t>
      </w:r>
      <w:r w:rsidRPr="0076534B">
        <w:t>水利发展资金</w:t>
      </w:r>
      <w:r w:rsidRPr="0076534B">
        <w:rPr>
          <w:rFonts w:hint="eastAsia"/>
        </w:rPr>
        <w:t>4846</w:t>
      </w:r>
      <w:r w:rsidRPr="0076534B">
        <w:rPr>
          <w:rFonts w:hint="eastAsia"/>
        </w:rPr>
        <w:t>万元，两项</w:t>
      </w:r>
      <w:r w:rsidRPr="0076534B">
        <w:t>资金</w:t>
      </w:r>
      <w:r w:rsidRPr="0076534B">
        <w:rPr>
          <w:rFonts w:hint="eastAsia"/>
        </w:rPr>
        <w:t>合并</w:t>
      </w:r>
      <w:r w:rsidRPr="0076534B">
        <w:t>调整</w:t>
      </w:r>
      <w:r w:rsidRPr="0076534B">
        <w:rPr>
          <w:rFonts w:hint="eastAsia"/>
        </w:rPr>
        <w:t>下达荣昌区</w:t>
      </w:r>
      <w:r w:rsidRPr="0076534B">
        <w:t>、垫江县、万盛经开区</w:t>
      </w:r>
      <w:r w:rsidRPr="0076534B">
        <w:rPr>
          <w:rFonts w:hint="eastAsia"/>
        </w:rPr>
        <w:t>（详见附件</w:t>
      </w:r>
      <w:r w:rsidRPr="0076534B">
        <w:rPr>
          <w:rFonts w:hint="eastAsia"/>
        </w:rPr>
        <w:t>1</w:t>
      </w:r>
      <w:r w:rsidRPr="0076534B">
        <w:rPr>
          <w:rFonts w:hint="eastAsia"/>
        </w:rPr>
        <w:t>）</w:t>
      </w:r>
      <w:r w:rsidRPr="0076534B">
        <w:t>。</w:t>
      </w:r>
      <w:r w:rsidRPr="0076534B">
        <w:rPr>
          <w:rFonts w:hint="eastAsia"/>
        </w:rPr>
        <w:t>收入列</w:t>
      </w:r>
      <w:r w:rsidRPr="0076534B">
        <w:t>2023</w:t>
      </w:r>
      <w:r w:rsidRPr="0076534B">
        <w:rPr>
          <w:rFonts w:hint="eastAsia"/>
        </w:rPr>
        <w:t>年“农林水共同财政事权转移支付收入（</w:t>
      </w:r>
      <w:r w:rsidRPr="0076534B">
        <w:t>1100252</w:t>
      </w:r>
      <w:r w:rsidRPr="0076534B">
        <w:rPr>
          <w:rFonts w:hint="eastAsia"/>
        </w:rPr>
        <w:t>）”；支出功能分类科目列</w:t>
      </w:r>
      <w:r w:rsidRPr="0076534B">
        <w:t>2023</w:t>
      </w:r>
      <w:r w:rsidRPr="0076534B">
        <w:rPr>
          <w:rFonts w:hint="eastAsia"/>
        </w:rPr>
        <w:t>年“水利（</w:t>
      </w:r>
      <w:r w:rsidRPr="0076534B">
        <w:t>21303</w:t>
      </w:r>
      <w:r w:rsidRPr="0076534B">
        <w:rPr>
          <w:rFonts w:hint="eastAsia"/>
        </w:rPr>
        <w:t>）”，按支出内容列报相应支出经济分类科目。项目代码</w:t>
      </w:r>
      <w:r w:rsidRPr="0076534B">
        <w:t>Z175070060001</w:t>
      </w:r>
      <w:r w:rsidRPr="0076534B">
        <w:rPr>
          <w:rFonts w:hint="eastAsia"/>
        </w:rPr>
        <w:t>。</w:t>
      </w:r>
    </w:p>
    <w:p w:rsidR="002855BD" w:rsidRPr="0076534B" w:rsidRDefault="002855BD" w:rsidP="002855BD">
      <w:pPr>
        <w:spacing w:line="578" w:lineRule="exact"/>
        <w:ind w:firstLineChars="200" w:firstLine="640"/>
      </w:pPr>
      <w:r w:rsidRPr="0076534B">
        <w:rPr>
          <w:rFonts w:hint="eastAsia"/>
        </w:rPr>
        <w:t>将水利发展资金任务清单和绩效目标（详见附件</w:t>
      </w:r>
      <w:r w:rsidRPr="0076534B">
        <w:rPr>
          <w:rFonts w:hint="eastAsia"/>
        </w:rPr>
        <w:t>2</w:t>
      </w:r>
      <w:r w:rsidRPr="0076534B">
        <w:rPr>
          <w:rFonts w:hint="eastAsia"/>
        </w:rPr>
        <w:t>、</w:t>
      </w:r>
      <w:r w:rsidRPr="0076534B">
        <w:t>附件</w:t>
      </w:r>
      <w:r w:rsidRPr="0076534B">
        <w:rPr>
          <w:rFonts w:hint="eastAsia"/>
        </w:rPr>
        <w:t>3</w:t>
      </w:r>
      <w:r w:rsidRPr="0076534B">
        <w:rPr>
          <w:rFonts w:hint="eastAsia"/>
        </w:rPr>
        <w:t>、</w:t>
      </w:r>
      <w:r w:rsidRPr="0076534B">
        <w:t>附件</w:t>
      </w:r>
      <w:r w:rsidRPr="0076534B">
        <w:rPr>
          <w:rFonts w:hint="eastAsia"/>
        </w:rPr>
        <w:t>4</w:t>
      </w:r>
      <w:r w:rsidRPr="0076534B">
        <w:rPr>
          <w:rFonts w:hint="eastAsia"/>
        </w:rPr>
        <w:t>）下达给你们，请</w:t>
      </w:r>
      <w:r w:rsidRPr="0076534B">
        <w:t>按照</w:t>
      </w:r>
      <w:r w:rsidRPr="0076534B">
        <w:rPr>
          <w:rFonts w:hint="eastAsia"/>
        </w:rPr>
        <w:t>水利发展</w:t>
      </w:r>
      <w:r w:rsidRPr="0076534B">
        <w:t>资金要求做好绩效评价</w:t>
      </w:r>
      <w:r w:rsidRPr="0076534B">
        <w:rPr>
          <w:rFonts w:hint="eastAsia"/>
        </w:rPr>
        <w:t>。绩效目标有调整的，请按</w:t>
      </w:r>
      <w:r w:rsidRPr="0076534B">
        <w:t>规定</w:t>
      </w:r>
      <w:r w:rsidRPr="0076534B">
        <w:rPr>
          <w:rFonts w:hint="eastAsia"/>
        </w:rPr>
        <w:t>及时将调整情况报市水利局备案。</w:t>
      </w:r>
    </w:p>
    <w:p w:rsidR="002855BD" w:rsidRPr="0076534B" w:rsidRDefault="002855BD" w:rsidP="002855BD">
      <w:pPr>
        <w:spacing w:line="578" w:lineRule="exact"/>
        <w:ind w:firstLineChars="200" w:firstLine="640"/>
      </w:pPr>
      <w:r w:rsidRPr="0076534B">
        <w:rPr>
          <w:rFonts w:hint="eastAsia"/>
        </w:rPr>
        <w:t>请按照《重庆市财政局</w:t>
      </w:r>
      <w:r w:rsidRPr="0076534B">
        <w:rPr>
          <w:rFonts w:hint="eastAsia"/>
        </w:rPr>
        <w:t xml:space="preserve"> </w:t>
      </w:r>
      <w:r w:rsidRPr="0076534B">
        <w:rPr>
          <w:rFonts w:hint="eastAsia"/>
        </w:rPr>
        <w:t>重庆市水利局关于印发</w:t>
      </w:r>
      <w:r w:rsidRPr="0076534B">
        <w:rPr>
          <w:rFonts w:hint="eastAsia"/>
        </w:rPr>
        <w:t>&lt;</w:t>
      </w:r>
      <w:r w:rsidRPr="0076534B">
        <w:rPr>
          <w:rFonts w:hint="eastAsia"/>
        </w:rPr>
        <w:t>重庆市水利</w:t>
      </w:r>
      <w:r w:rsidRPr="0076534B">
        <w:rPr>
          <w:rFonts w:hint="eastAsia"/>
        </w:rPr>
        <w:lastRenderedPageBreak/>
        <w:t>发展资金管理实施细则</w:t>
      </w:r>
      <w:r w:rsidRPr="0076534B">
        <w:rPr>
          <w:rFonts w:hint="eastAsia"/>
        </w:rPr>
        <w:t>&gt;</w:t>
      </w:r>
      <w:r w:rsidRPr="0076534B">
        <w:rPr>
          <w:rFonts w:hint="eastAsia"/>
        </w:rPr>
        <w:t>的通知》</w:t>
      </w:r>
      <w:r w:rsidRPr="0076534B">
        <w:t>（</w:t>
      </w:r>
      <w:r w:rsidRPr="0076534B">
        <w:rPr>
          <w:rFonts w:hint="eastAsia"/>
        </w:rPr>
        <w:t>渝财农〔</w:t>
      </w:r>
      <w:r w:rsidRPr="0076534B">
        <w:rPr>
          <w:rFonts w:hint="eastAsia"/>
        </w:rPr>
        <w:t>2022</w:t>
      </w:r>
      <w:r w:rsidRPr="0076534B">
        <w:rPr>
          <w:rFonts w:hint="eastAsia"/>
        </w:rPr>
        <w:t>〕</w:t>
      </w:r>
      <w:r w:rsidRPr="0076534B">
        <w:rPr>
          <w:rFonts w:hint="eastAsia"/>
        </w:rPr>
        <w:t>171</w:t>
      </w:r>
      <w:r w:rsidRPr="0076534B">
        <w:rPr>
          <w:rFonts w:hint="eastAsia"/>
        </w:rPr>
        <w:t>号）等要求管理使用资金，不得用于征地移民</w:t>
      </w:r>
      <w:r w:rsidRPr="0076534B">
        <w:t>、</w:t>
      </w:r>
      <w:r w:rsidRPr="0076534B">
        <w:rPr>
          <w:rFonts w:hint="eastAsia"/>
        </w:rPr>
        <w:t>城市景观、财政补助单位人员经费和运转经费、交通工具和办公设备购置等经常性支出以及楼堂馆所建设支出。</w:t>
      </w:r>
    </w:p>
    <w:p w:rsidR="002855BD" w:rsidRPr="0076534B" w:rsidRDefault="002855BD" w:rsidP="002855BD">
      <w:pPr>
        <w:spacing w:line="578" w:lineRule="exact"/>
        <w:ind w:firstLineChars="200" w:firstLine="640"/>
      </w:pPr>
    </w:p>
    <w:p w:rsidR="002855BD" w:rsidRPr="0076534B" w:rsidRDefault="002855BD" w:rsidP="002855BD">
      <w:pPr>
        <w:spacing w:line="578" w:lineRule="exact"/>
        <w:ind w:firstLineChars="200" w:firstLine="640"/>
      </w:pPr>
      <w:r w:rsidRPr="0076534B">
        <w:rPr>
          <w:rFonts w:hint="eastAsia"/>
        </w:rPr>
        <w:t>附件：</w:t>
      </w:r>
      <w:r w:rsidRPr="0076534B">
        <w:rPr>
          <w:rFonts w:hint="eastAsia"/>
        </w:rPr>
        <w:t>1.</w:t>
      </w:r>
      <w:r w:rsidRPr="0076534B">
        <w:rPr>
          <w:rFonts w:hint="eastAsia"/>
        </w:rPr>
        <w:t>重庆市水利发展资金调整项目资金情况表</w:t>
      </w:r>
    </w:p>
    <w:p w:rsidR="002855BD" w:rsidRPr="0076534B" w:rsidRDefault="002855BD" w:rsidP="002855BD">
      <w:pPr>
        <w:spacing w:line="578" w:lineRule="exact"/>
        <w:ind w:firstLineChars="500" w:firstLine="1600"/>
      </w:pPr>
      <w:r w:rsidRPr="0076534B">
        <w:rPr>
          <w:rFonts w:hint="eastAsia"/>
        </w:rPr>
        <w:t>2.</w:t>
      </w:r>
      <w:r w:rsidRPr="0076534B">
        <w:rPr>
          <w:rFonts w:hint="eastAsia"/>
        </w:rPr>
        <w:t>重庆市水利发展资金调整项目任务清单</w:t>
      </w:r>
    </w:p>
    <w:p w:rsidR="002855BD" w:rsidRPr="0076534B" w:rsidRDefault="002855BD" w:rsidP="002855BD">
      <w:pPr>
        <w:spacing w:line="578" w:lineRule="exact"/>
        <w:ind w:firstLineChars="500" w:firstLine="1600"/>
      </w:pPr>
      <w:r w:rsidRPr="0076534B">
        <w:rPr>
          <w:rFonts w:hint="eastAsia"/>
        </w:rPr>
        <w:t>3.</w:t>
      </w:r>
      <w:r w:rsidRPr="0076534B">
        <w:rPr>
          <w:rFonts w:hint="eastAsia"/>
          <w:spacing w:val="-10"/>
        </w:rPr>
        <w:t>重庆市水利发展资金调整项目绩效目标批复表（一）</w:t>
      </w:r>
    </w:p>
    <w:p w:rsidR="002855BD" w:rsidRPr="0076534B" w:rsidRDefault="002855BD" w:rsidP="002855BD">
      <w:pPr>
        <w:spacing w:line="578" w:lineRule="exact"/>
        <w:ind w:firstLineChars="500" w:firstLine="1600"/>
      </w:pPr>
      <w:r w:rsidRPr="0076534B">
        <w:rPr>
          <w:rFonts w:hint="eastAsia"/>
        </w:rPr>
        <w:t>4.</w:t>
      </w:r>
      <w:r w:rsidRPr="0076534B">
        <w:rPr>
          <w:rFonts w:hint="eastAsia"/>
          <w:spacing w:val="-10"/>
        </w:rPr>
        <w:t>重庆市水利发展资金调整项目绩效目标批复表（二）</w:t>
      </w:r>
    </w:p>
    <w:p w:rsidR="002855BD" w:rsidRDefault="002855BD" w:rsidP="002855BD">
      <w:pPr>
        <w:spacing w:line="578" w:lineRule="exact"/>
      </w:pPr>
    </w:p>
    <w:p w:rsidR="002855BD" w:rsidRDefault="002855BD" w:rsidP="002855BD">
      <w:pPr>
        <w:spacing w:line="578" w:lineRule="exact"/>
        <w:ind w:firstLineChars="1712" w:firstLine="5478"/>
      </w:pPr>
      <w:r>
        <w:rPr>
          <w:rFonts w:hint="eastAsia"/>
        </w:rPr>
        <w:t>重庆市财政局</w:t>
      </w:r>
    </w:p>
    <w:p w:rsidR="002855BD" w:rsidRDefault="002855BD" w:rsidP="002855BD">
      <w:pPr>
        <w:spacing w:line="578" w:lineRule="exact"/>
        <w:ind w:firstLineChars="1600" w:firstLine="5120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</w:t>
      </w:r>
    </w:p>
    <w:p w:rsidR="002855BD" w:rsidRPr="002855BD" w:rsidRDefault="002855BD" w:rsidP="002855BD">
      <w:pPr>
        <w:pStyle w:val="a0"/>
        <w:rPr>
          <w:rFonts w:hint="eastAsia"/>
        </w:rPr>
      </w:pPr>
      <w:r>
        <w:rPr>
          <w:rFonts w:hint="eastAsia"/>
        </w:rPr>
        <w:t>（此件</w:t>
      </w:r>
      <w:r>
        <w:rPr>
          <w:rFonts w:hint="eastAsia"/>
        </w:rPr>
        <w:t>主动</w:t>
      </w:r>
      <w:r>
        <w:rPr>
          <w:rFonts w:hint="eastAsia"/>
        </w:rPr>
        <w:t>公开</w:t>
      </w:r>
      <w:r>
        <w:t>）</w:t>
      </w:r>
    </w:p>
    <w:sectPr w:rsidR="002855BD" w:rsidRPr="002855BD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DF" w:rsidRDefault="006769DF">
      <w:pPr>
        <w:spacing w:line="240" w:lineRule="auto"/>
      </w:pPr>
      <w:r>
        <w:separator/>
      </w:r>
    </w:p>
  </w:endnote>
  <w:endnote w:type="continuationSeparator" w:id="0">
    <w:p w:rsidR="006769DF" w:rsidRDefault="00676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101B77B9-B315-4000-A3B5-1EDF2006BE1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29651004-7A37-45A0-B6B8-6985DAF4A91B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64A64F5B-078E-4E7B-8557-DC448E132E26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55B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855B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DF" w:rsidRDefault="006769DF">
      <w:pPr>
        <w:spacing w:line="240" w:lineRule="auto"/>
      </w:pPr>
      <w:r>
        <w:separator/>
      </w:r>
    </w:p>
  </w:footnote>
  <w:footnote w:type="continuationSeparator" w:id="0">
    <w:p w:rsidR="006769DF" w:rsidRDefault="00676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4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82E38"/>
    <w:rsid w:val="00172A27"/>
    <w:rsid w:val="001A38B7"/>
    <w:rsid w:val="001B3E84"/>
    <w:rsid w:val="001F76AC"/>
    <w:rsid w:val="00204E52"/>
    <w:rsid w:val="002423F8"/>
    <w:rsid w:val="0026289F"/>
    <w:rsid w:val="002855BD"/>
    <w:rsid w:val="002E7DF5"/>
    <w:rsid w:val="00342A78"/>
    <w:rsid w:val="003E02E8"/>
    <w:rsid w:val="003E4E1E"/>
    <w:rsid w:val="006769DF"/>
    <w:rsid w:val="006D3F8F"/>
    <w:rsid w:val="00894C52"/>
    <w:rsid w:val="00902106"/>
    <w:rsid w:val="009F6055"/>
    <w:rsid w:val="00A34887"/>
    <w:rsid w:val="00AF7843"/>
    <w:rsid w:val="00BD0828"/>
    <w:rsid w:val="00C64398"/>
    <w:rsid w:val="00D06A5A"/>
    <w:rsid w:val="00E54327"/>
    <w:rsid w:val="00EF44D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0F767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c">
    <w:name w:val="日期 字符"/>
    <w:basedOn w:val="a1"/>
    <w:link w:val="ab"/>
    <w:rsid w:val="00082E38"/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AutoBVT</cp:lastModifiedBy>
  <cp:revision>2</cp:revision>
  <cp:lastPrinted>2022-05-12T00:46:00Z</cp:lastPrinted>
  <dcterms:created xsi:type="dcterms:W3CDTF">2023-12-28T12:59:00Z</dcterms:created>
  <dcterms:modified xsi:type="dcterms:W3CDTF">2023-12-28T12:59:00Z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