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9F" w:rsidRDefault="0026289F">
      <w:pPr>
        <w:jc w:val="center"/>
        <w:rPr>
          <w:rFonts w:ascii="宋体" w:eastAsia="宋体" w:hAnsi="宋体" w:cs="宋体"/>
        </w:rPr>
      </w:pPr>
    </w:p>
    <w:p w:rsidR="00A02BBE" w:rsidRPr="002A17BE" w:rsidRDefault="00A02BBE" w:rsidP="00A02BBE">
      <w:pPr>
        <w:spacing w:line="578" w:lineRule="exact"/>
      </w:pPr>
      <w:bookmarkStart w:id="0" w:name="正文文件"/>
      <w:bookmarkEnd w:id="0"/>
    </w:p>
    <w:p w:rsidR="0055504C" w:rsidRPr="00AF1931" w:rsidRDefault="0055504C" w:rsidP="0055504C">
      <w:pPr>
        <w:spacing w:line="578" w:lineRule="exact"/>
        <w:jc w:val="center"/>
        <w:rPr>
          <w:rFonts w:eastAsia="方正小标宋_GBK"/>
          <w:sz w:val="44"/>
          <w:szCs w:val="44"/>
        </w:rPr>
      </w:pPr>
      <w:r w:rsidRPr="00AF1931">
        <w:rPr>
          <w:rFonts w:eastAsia="方正小标宋_GBK" w:hint="eastAsia"/>
          <w:sz w:val="44"/>
          <w:szCs w:val="44"/>
        </w:rPr>
        <w:t>重庆市财政局</w:t>
      </w:r>
      <w:r w:rsidRPr="00AF1931">
        <w:rPr>
          <w:rFonts w:eastAsia="方正小标宋_GBK" w:hint="eastAsia"/>
          <w:sz w:val="44"/>
          <w:szCs w:val="44"/>
        </w:rPr>
        <w:t xml:space="preserve"> </w:t>
      </w:r>
      <w:r w:rsidRPr="00AF1931">
        <w:rPr>
          <w:rFonts w:eastAsia="方正小标宋_GBK" w:hint="eastAsia"/>
          <w:sz w:val="44"/>
          <w:szCs w:val="44"/>
        </w:rPr>
        <w:t>国家税务总局重庆市税务局</w:t>
      </w:r>
    </w:p>
    <w:p w:rsidR="0055504C" w:rsidRPr="00AF1931" w:rsidRDefault="0055504C" w:rsidP="0055504C">
      <w:pPr>
        <w:spacing w:line="578" w:lineRule="exact"/>
        <w:jc w:val="center"/>
        <w:rPr>
          <w:rFonts w:eastAsia="方正小标宋_GBK"/>
          <w:sz w:val="44"/>
          <w:szCs w:val="44"/>
        </w:rPr>
      </w:pPr>
      <w:r w:rsidRPr="00AF1931">
        <w:rPr>
          <w:rFonts w:eastAsia="方正小标宋_GBK" w:hint="eastAsia"/>
          <w:sz w:val="44"/>
          <w:szCs w:val="44"/>
        </w:rPr>
        <w:t>关于</w:t>
      </w:r>
      <w:r w:rsidRPr="00AF1931">
        <w:rPr>
          <w:rFonts w:eastAsia="方正小标宋_GBK" w:hint="eastAsia"/>
          <w:sz w:val="44"/>
          <w:szCs w:val="44"/>
        </w:rPr>
        <w:t>2019</w:t>
      </w:r>
      <w:r w:rsidRPr="00AF1931">
        <w:rPr>
          <w:rFonts w:eastAsia="方正小标宋_GBK" w:hint="eastAsia"/>
          <w:sz w:val="44"/>
          <w:szCs w:val="44"/>
        </w:rPr>
        <w:t>年度（第五批）、</w:t>
      </w:r>
      <w:r w:rsidRPr="00AF1931">
        <w:rPr>
          <w:rFonts w:eastAsia="方正小标宋_GBK" w:hint="eastAsia"/>
          <w:sz w:val="44"/>
          <w:szCs w:val="44"/>
        </w:rPr>
        <w:t>2021</w:t>
      </w:r>
      <w:r w:rsidRPr="00AF1931">
        <w:rPr>
          <w:rFonts w:eastAsia="方正小标宋_GBK" w:hint="eastAsia"/>
          <w:sz w:val="44"/>
          <w:szCs w:val="44"/>
        </w:rPr>
        <w:t>年度（第八批）、</w:t>
      </w:r>
    </w:p>
    <w:p w:rsidR="0055504C" w:rsidRPr="00AF1931" w:rsidRDefault="0055504C" w:rsidP="0055504C">
      <w:pPr>
        <w:spacing w:line="578" w:lineRule="exact"/>
        <w:jc w:val="center"/>
        <w:rPr>
          <w:rFonts w:eastAsia="方正小标宋_GBK"/>
          <w:sz w:val="44"/>
          <w:szCs w:val="44"/>
        </w:rPr>
      </w:pPr>
      <w:r w:rsidRPr="00AF1931">
        <w:rPr>
          <w:rFonts w:eastAsia="方正小标宋_GBK" w:hint="eastAsia"/>
          <w:sz w:val="44"/>
          <w:szCs w:val="44"/>
        </w:rPr>
        <w:t>2022</w:t>
      </w:r>
      <w:r w:rsidRPr="00AF1931">
        <w:rPr>
          <w:rFonts w:eastAsia="方正小标宋_GBK" w:hint="eastAsia"/>
          <w:sz w:val="44"/>
          <w:szCs w:val="44"/>
        </w:rPr>
        <w:t>年度（第四批）、</w:t>
      </w:r>
      <w:r w:rsidRPr="00AF1931">
        <w:rPr>
          <w:rFonts w:eastAsia="方正小标宋_GBK" w:hint="eastAsia"/>
          <w:sz w:val="44"/>
          <w:szCs w:val="44"/>
        </w:rPr>
        <w:t>2023</w:t>
      </w:r>
      <w:r w:rsidRPr="00AF1931">
        <w:rPr>
          <w:rFonts w:eastAsia="方正小标宋_GBK" w:hint="eastAsia"/>
          <w:sz w:val="44"/>
          <w:szCs w:val="44"/>
        </w:rPr>
        <w:t>年度（第二批）</w:t>
      </w:r>
    </w:p>
    <w:p w:rsidR="0055504C" w:rsidRPr="00AF1931" w:rsidRDefault="0055504C" w:rsidP="0055504C">
      <w:pPr>
        <w:spacing w:line="578" w:lineRule="exact"/>
        <w:jc w:val="center"/>
        <w:rPr>
          <w:rFonts w:eastAsia="方正小标宋_GBK" w:hint="eastAsia"/>
          <w:sz w:val="44"/>
          <w:szCs w:val="44"/>
        </w:rPr>
      </w:pPr>
      <w:r w:rsidRPr="00AF1931">
        <w:rPr>
          <w:rFonts w:eastAsia="方正小标宋_GBK" w:hint="eastAsia"/>
          <w:sz w:val="44"/>
          <w:szCs w:val="44"/>
        </w:rPr>
        <w:t>非营利组织免税资格认定的通知</w:t>
      </w:r>
    </w:p>
    <w:p w:rsidR="0055504C" w:rsidRPr="00AF1931" w:rsidRDefault="0055504C" w:rsidP="0055504C">
      <w:pPr>
        <w:spacing w:line="578" w:lineRule="exact"/>
        <w:jc w:val="center"/>
        <w:rPr>
          <w:rFonts w:hint="eastAsia"/>
        </w:rPr>
      </w:pPr>
      <w:bookmarkStart w:id="1" w:name="_GoBack"/>
      <w:r w:rsidRPr="00AF1931">
        <w:rPr>
          <w:rFonts w:hint="eastAsia"/>
        </w:rPr>
        <w:t>渝财税〔</w:t>
      </w:r>
      <w:r w:rsidRPr="00AF1931">
        <w:rPr>
          <w:rFonts w:hint="eastAsia"/>
        </w:rPr>
        <w:t>2023</w:t>
      </w:r>
      <w:r w:rsidRPr="00AF1931">
        <w:rPr>
          <w:rFonts w:hint="eastAsia"/>
        </w:rPr>
        <w:t>〕</w:t>
      </w:r>
      <w:r w:rsidRPr="00AF1931">
        <w:rPr>
          <w:rFonts w:hint="eastAsia"/>
        </w:rPr>
        <w:t>26</w:t>
      </w:r>
      <w:r w:rsidRPr="00AF1931">
        <w:rPr>
          <w:rFonts w:hint="eastAsia"/>
        </w:rPr>
        <w:t>号</w:t>
      </w:r>
    </w:p>
    <w:bookmarkEnd w:id="1"/>
    <w:p w:rsidR="0055504C" w:rsidRPr="00AF1931" w:rsidRDefault="0055504C" w:rsidP="0055504C">
      <w:pPr>
        <w:spacing w:line="578" w:lineRule="exact"/>
      </w:pPr>
    </w:p>
    <w:p w:rsidR="0055504C" w:rsidRPr="00AF1931" w:rsidRDefault="0055504C" w:rsidP="0055504C">
      <w:pPr>
        <w:spacing w:line="578" w:lineRule="exact"/>
        <w:rPr>
          <w:rFonts w:hint="eastAsia"/>
        </w:rPr>
      </w:pPr>
      <w:r w:rsidRPr="00AF1931">
        <w:t>各区县（自治县，两江新区、西部科学城重庆高新区、万盛经开区）财政局、税务局</w:t>
      </w:r>
      <w:r w:rsidRPr="00AF1931">
        <w:rPr>
          <w:rFonts w:hint="eastAsia"/>
        </w:rPr>
        <w:t>：</w:t>
      </w:r>
    </w:p>
    <w:p w:rsidR="0055504C" w:rsidRPr="00AF1931" w:rsidRDefault="0055504C" w:rsidP="0055504C">
      <w:pPr>
        <w:spacing w:line="578" w:lineRule="exact"/>
        <w:ind w:firstLineChars="200" w:firstLine="640"/>
        <w:rPr>
          <w:rFonts w:hint="eastAsia"/>
        </w:rPr>
      </w:pPr>
      <w:r w:rsidRPr="00AF1931">
        <w:rPr>
          <w:rFonts w:hint="eastAsia"/>
        </w:rPr>
        <w:t>根据《财政部国家税务总局关于非营利组织免税资格认定管理有关问题的通知》（财税〔</w:t>
      </w:r>
      <w:r w:rsidRPr="00AF1931">
        <w:rPr>
          <w:rFonts w:hint="eastAsia"/>
        </w:rPr>
        <w:t>2018</w:t>
      </w:r>
      <w:r w:rsidRPr="00AF1931">
        <w:rPr>
          <w:rFonts w:hint="eastAsia"/>
        </w:rPr>
        <w:t>〕</w:t>
      </w:r>
      <w:r w:rsidRPr="00AF1931">
        <w:rPr>
          <w:rFonts w:hint="eastAsia"/>
        </w:rPr>
        <w:t>13</w:t>
      </w:r>
      <w:r w:rsidRPr="00AF1931">
        <w:rPr>
          <w:rFonts w:hint="eastAsia"/>
        </w:rPr>
        <w:t>号）和《重庆市财政局</w:t>
      </w:r>
      <w:r w:rsidRPr="00AF1931">
        <w:rPr>
          <w:rFonts w:hint="eastAsia"/>
        </w:rPr>
        <w:t xml:space="preserve"> </w:t>
      </w:r>
      <w:r w:rsidRPr="00AF1931">
        <w:rPr>
          <w:rFonts w:hint="eastAsia"/>
        </w:rPr>
        <w:t>重庆市国家税务局重庆市地方税务局关于转发财政部税务总局〈关于非营利组织免税资格认定管理有关问题的通知〉的通知》（渝财税〔</w:t>
      </w:r>
      <w:r w:rsidRPr="00AF1931">
        <w:rPr>
          <w:rFonts w:hint="eastAsia"/>
        </w:rPr>
        <w:t>2018</w:t>
      </w:r>
      <w:r w:rsidRPr="00AF1931">
        <w:rPr>
          <w:rFonts w:hint="eastAsia"/>
        </w:rPr>
        <w:t>〕</w:t>
      </w:r>
      <w:r w:rsidRPr="00AF1931">
        <w:rPr>
          <w:rFonts w:hint="eastAsia"/>
        </w:rPr>
        <w:t>19</w:t>
      </w:r>
      <w:r w:rsidRPr="00AF1931">
        <w:rPr>
          <w:rFonts w:hint="eastAsia"/>
        </w:rPr>
        <w:t>号）规定，市财政局、重庆市税务局对申请免税资格的非营利组织进行了联合审核，现将经审核确认的</w:t>
      </w:r>
      <w:r w:rsidRPr="00AF1931">
        <w:rPr>
          <w:rFonts w:hint="eastAsia"/>
        </w:rPr>
        <w:t>2019</w:t>
      </w:r>
      <w:r w:rsidRPr="00AF1931">
        <w:rPr>
          <w:rFonts w:hint="eastAsia"/>
        </w:rPr>
        <w:t>年度（第五批）、</w:t>
      </w:r>
      <w:r w:rsidRPr="00AF1931">
        <w:rPr>
          <w:rFonts w:hint="eastAsia"/>
        </w:rPr>
        <w:t>2021</w:t>
      </w:r>
      <w:r w:rsidRPr="00AF1931">
        <w:rPr>
          <w:rFonts w:hint="eastAsia"/>
        </w:rPr>
        <w:t>年度（第八批）、</w:t>
      </w:r>
      <w:r w:rsidRPr="00AF1931">
        <w:rPr>
          <w:rFonts w:hint="eastAsia"/>
        </w:rPr>
        <w:t>2022</w:t>
      </w:r>
      <w:r w:rsidRPr="00AF1931">
        <w:rPr>
          <w:rFonts w:hint="eastAsia"/>
        </w:rPr>
        <w:t>年度（第四批）、</w:t>
      </w:r>
      <w:r w:rsidRPr="00AF1931">
        <w:rPr>
          <w:rFonts w:hint="eastAsia"/>
        </w:rPr>
        <w:t>2023</w:t>
      </w:r>
      <w:r w:rsidRPr="00AF1931">
        <w:rPr>
          <w:rFonts w:hint="eastAsia"/>
        </w:rPr>
        <w:t>年度（第二批）非营利组织免税资格名单（详见附件）予以公布。</w:t>
      </w:r>
    </w:p>
    <w:p w:rsidR="0055504C" w:rsidRPr="00AF1931" w:rsidRDefault="0055504C" w:rsidP="0055504C">
      <w:pPr>
        <w:spacing w:line="578" w:lineRule="exact"/>
        <w:ind w:firstLineChars="200" w:firstLine="640"/>
        <w:rPr>
          <w:rFonts w:hint="eastAsia"/>
        </w:rPr>
      </w:pPr>
      <w:r w:rsidRPr="00AF1931">
        <w:rPr>
          <w:rFonts w:hint="eastAsia"/>
        </w:rPr>
        <w:t>非营利组织的免税资格自获得年度起有效期为</w:t>
      </w:r>
      <w:r w:rsidRPr="00AF1931">
        <w:rPr>
          <w:rFonts w:hint="eastAsia"/>
        </w:rPr>
        <w:t>5</w:t>
      </w:r>
      <w:r w:rsidRPr="00AF1931">
        <w:rPr>
          <w:rFonts w:hint="eastAsia"/>
        </w:rPr>
        <w:t>年。</w:t>
      </w:r>
    </w:p>
    <w:p w:rsidR="0055504C" w:rsidRPr="00AF1931" w:rsidRDefault="0055504C" w:rsidP="0055504C">
      <w:pPr>
        <w:spacing w:line="578" w:lineRule="exact"/>
        <w:ind w:firstLineChars="200" w:firstLine="640"/>
      </w:pPr>
    </w:p>
    <w:p w:rsidR="0055504C" w:rsidRPr="00AF1931" w:rsidRDefault="0055504C" w:rsidP="0055504C">
      <w:pPr>
        <w:spacing w:line="578" w:lineRule="exact"/>
        <w:ind w:firstLineChars="200" w:firstLine="640"/>
      </w:pPr>
      <w:r w:rsidRPr="00AF1931">
        <w:rPr>
          <w:rFonts w:hint="eastAsia"/>
        </w:rPr>
        <w:lastRenderedPageBreak/>
        <w:t>附件：重庆市</w:t>
      </w:r>
      <w:r w:rsidRPr="00AF1931">
        <w:rPr>
          <w:rFonts w:hint="eastAsia"/>
        </w:rPr>
        <w:t>2019</w:t>
      </w:r>
      <w:r w:rsidRPr="00AF1931">
        <w:rPr>
          <w:rFonts w:hint="eastAsia"/>
        </w:rPr>
        <w:t>年度（第五批）、</w:t>
      </w:r>
      <w:r w:rsidRPr="00AF1931">
        <w:rPr>
          <w:rFonts w:hint="eastAsia"/>
        </w:rPr>
        <w:t>2021</w:t>
      </w:r>
      <w:r w:rsidRPr="00AF1931">
        <w:rPr>
          <w:rFonts w:hint="eastAsia"/>
        </w:rPr>
        <w:t>年度（第八批）、</w:t>
      </w:r>
    </w:p>
    <w:p w:rsidR="0055504C" w:rsidRPr="00AF1931" w:rsidRDefault="0055504C" w:rsidP="0055504C">
      <w:pPr>
        <w:spacing w:line="578" w:lineRule="exact"/>
        <w:ind w:firstLineChars="500" w:firstLine="1600"/>
      </w:pPr>
      <w:r w:rsidRPr="00AF1931">
        <w:rPr>
          <w:rFonts w:hint="eastAsia"/>
        </w:rPr>
        <w:t>2022</w:t>
      </w:r>
      <w:r w:rsidRPr="00AF1931">
        <w:rPr>
          <w:rFonts w:hint="eastAsia"/>
        </w:rPr>
        <w:t>年度（第四批）、</w:t>
      </w:r>
      <w:r w:rsidRPr="00AF1931">
        <w:rPr>
          <w:rFonts w:hint="eastAsia"/>
        </w:rPr>
        <w:t>2023</w:t>
      </w:r>
      <w:r w:rsidRPr="00AF1931">
        <w:rPr>
          <w:rFonts w:hint="eastAsia"/>
        </w:rPr>
        <w:t>年度（第二批）非营利组</w:t>
      </w:r>
    </w:p>
    <w:p w:rsidR="0055504C" w:rsidRPr="00AF1931" w:rsidRDefault="0055504C" w:rsidP="0055504C">
      <w:pPr>
        <w:spacing w:line="578" w:lineRule="exact"/>
        <w:ind w:firstLineChars="500" w:firstLine="1600"/>
        <w:rPr>
          <w:rFonts w:hint="eastAsia"/>
        </w:rPr>
      </w:pPr>
      <w:r w:rsidRPr="00AF1931">
        <w:rPr>
          <w:rFonts w:hint="eastAsia"/>
        </w:rPr>
        <w:t>织免税资格认定名单</w:t>
      </w:r>
    </w:p>
    <w:p w:rsidR="0055504C" w:rsidRPr="00AF1931" w:rsidRDefault="0055504C" w:rsidP="0055504C">
      <w:pPr>
        <w:spacing w:line="578" w:lineRule="exact"/>
        <w:ind w:firstLineChars="200" w:firstLine="640"/>
        <w:rPr>
          <w:rFonts w:hint="eastAsia"/>
        </w:rPr>
      </w:pPr>
    </w:p>
    <w:p w:rsidR="0055504C" w:rsidRPr="00AF1931" w:rsidRDefault="0055504C" w:rsidP="0055504C">
      <w:pPr>
        <w:spacing w:line="578" w:lineRule="exact"/>
        <w:ind w:firstLineChars="200" w:firstLine="640"/>
        <w:rPr>
          <w:rFonts w:hint="eastAsia"/>
        </w:rPr>
      </w:pPr>
    </w:p>
    <w:p w:rsidR="0055504C" w:rsidRPr="00AF1931" w:rsidRDefault="0055504C" w:rsidP="0055504C">
      <w:pPr>
        <w:spacing w:line="578" w:lineRule="exact"/>
        <w:ind w:firstLineChars="200" w:firstLine="640"/>
      </w:pPr>
    </w:p>
    <w:p w:rsidR="0055504C" w:rsidRPr="00AF1931" w:rsidRDefault="0055504C" w:rsidP="0055504C">
      <w:pPr>
        <w:spacing w:line="578" w:lineRule="exact"/>
        <w:jc w:val="center"/>
      </w:pPr>
      <w:r w:rsidRPr="00AF1931">
        <w:rPr>
          <w:rFonts w:hint="eastAsia"/>
        </w:rPr>
        <w:t>重庆市财政局</w:t>
      </w:r>
      <w:r w:rsidRPr="00AF1931">
        <w:rPr>
          <w:rFonts w:hint="eastAsia"/>
        </w:rPr>
        <w:t xml:space="preserve">        </w:t>
      </w:r>
      <w:r w:rsidRPr="00AF1931">
        <w:t xml:space="preserve"> </w:t>
      </w:r>
      <w:r w:rsidRPr="00AF1931">
        <w:rPr>
          <w:rFonts w:hint="eastAsia"/>
        </w:rPr>
        <w:t xml:space="preserve">     </w:t>
      </w:r>
      <w:r w:rsidRPr="00AF1931">
        <w:rPr>
          <w:rFonts w:hint="eastAsia"/>
        </w:rPr>
        <w:t>国家税务总局重庆市税务局</w:t>
      </w:r>
    </w:p>
    <w:p w:rsidR="0055504C" w:rsidRPr="00AF1931" w:rsidRDefault="0055504C" w:rsidP="0055504C">
      <w:pPr>
        <w:spacing w:line="578" w:lineRule="exact"/>
        <w:ind w:firstLineChars="1631" w:firstLine="5219"/>
      </w:pPr>
      <w:r w:rsidRPr="00AF1931">
        <w:rPr>
          <w:rFonts w:hint="eastAsia"/>
        </w:rPr>
        <w:t>20</w:t>
      </w:r>
      <w:r w:rsidRPr="00AF1931">
        <w:t>23</w:t>
      </w:r>
      <w:r w:rsidRPr="00AF1931">
        <w:rPr>
          <w:rFonts w:hint="eastAsia"/>
        </w:rPr>
        <w:t>年</w:t>
      </w:r>
      <w:r w:rsidRPr="00AF1931">
        <w:t>12</w:t>
      </w:r>
      <w:r w:rsidRPr="00AF1931">
        <w:rPr>
          <w:rFonts w:hint="eastAsia"/>
        </w:rPr>
        <w:t>月</w:t>
      </w:r>
      <w:r w:rsidRPr="00AF1931">
        <w:t>21</w:t>
      </w:r>
      <w:r w:rsidRPr="00AF1931">
        <w:rPr>
          <w:rFonts w:hint="eastAsia"/>
        </w:rPr>
        <w:t>日</w:t>
      </w:r>
    </w:p>
    <w:p w:rsidR="0055504C" w:rsidRPr="00AF1931" w:rsidRDefault="0055504C" w:rsidP="0055504C">
      <w:pPr>
        <w:spacing w:line="578" w:lineRule="exact"/>
        <w:ind w:firstLineChars="200" w:firstLine="640"/>
      </w:pPr>
      <w:r w:rsidRPr="00AF1931">
        <w:rPr>
          <w:rFonts w:hint="eastAsia"/>
        </w:rPr>
        <w:t>（此件主动公开</w:t>
      </w:r>
      <w:r w:rsidRPr="00AF1931">
        <w:t>）</w:t>
      </w:r>
    </w:p>
    <w:p w:rsidR="0055504C" w:rsidRPr="00AF1931" w:rsidRDefault="0055504C" w:rsidP="0055504C">
      <w:pPr>
        <w:spacing w:line="578" w:lineRule="exact"/>
        <w:rPr>
          <w:rFonts w:eastAsia="方正黑体_GBK" w:hint="eastAsia"/>
        </w:rPr>
      </w:pPr>
      <w:r w:rsidRPr="00AF1931">
        <w:br w:type="page"/>
      </w:r>
      <w:r w:rsidRPr="00AF1931">
        <w:rPr>
          <w:rFonts w:eastAsia="方正黑体_GBK" w:hint="eastAsia"/>
        </w:rPr>
        <w:lastRenderedPageBreak/>
        <w:t>附件</w:t>
      </w:r>
    </w:p>
    <w:p w:rsidR="0055504C" w:rsidRPr="00AF1931" w:rsidRDefault="0055504C" w:rsidP="0055504C">
      <w:pPr>
        <w:spacing w:line="578" w:lineRule="exact"/>
      </w:pPr>
    </w:p>
    <w:p w:rsidR="0055504C" w:rsidRPr="00AF1931" w:rsidRDefault="0055504C" w:rsidP="0055504C">
      <w:pPr>
        <w:spacing w:line="578" w:lineRule="exact"/>
        <w:jc w:val="center"/>
        <w:rPr>
          <w:rFonts w:eastAsia="方正小标宋_GBK"/>
          <w:sz w:val="44"/>
          <w:szCs w:val="44"/>
        </w:rPr>
      </w:pPr>
      <w:r w:rsidRPr="00AF1931">
        <w:rPr>
          <w:rFonts w:eastAsia="方正小标宋_GBK" w:hint="eastAsia"/>
          <w:spacing w:val="-14"/>
          <w:sz w:val="44"/>
          <w:szCs w:val="44"/>
        </w:rPr>
        <w:t>重庆市</w:t>
      </w:r>
      <w:r w:rsidRPr="00AF1931">
        <w:rPr>
          <w:rFonts w:eastAsia="方正小标宋_GBK" w:hint="eastAsia"/>
          <w:spacing w:val="-14"/>
          <w:sz w:val="44"/>
          <w:szCs w:val="44"/>
        </w:rPr>
        <w:t>2019</w:t>
      </w:r>
      <w:r w:rsidRPr="00AF1931">
        <w:rPr>
          <w:rFonts w:eastAsia="方正小标宋_GBK" w:hint="eastAsia"/>
          <w:spacing w:val="-14"/>
          <w:sz w:val="44"/>
          <w:szCs w:val="44"/>
        </w:rPr>
        <w:t>年度（第五批）、</w:t>
      </w:r>
      <w:r w:rsidRPr="00AF1931">
        <w:rPr>
          <w:rFonts w:eastAsia="方正小标宋_GBK" w:hint="eastAsia"/>
          <w:spacing w:val="-14"/>
          <w:sz w:val="44"/>
          <w:szCs w:val="44"/>
        </w:rPr>
        <w:t>2021</w:t>
      </w:r>
      <w:r w:rsidRPr="00AF1931">
        <w:rPr>
          <w:rFonts w:eastAsia="方正小标宋_GBK" w:hint="eastAsia"/>
          <w:spacing w:val="-14"/>
          <w:sz w:val="44"/>
          <w:szCs w:val="44"/>
        </w:rPr>
        <w:t>年度（第八批）、</w:t>
      </w:r>
      <w:r w:rsidRPr="00AF1931">
        <w:rPr>
          <w:rFonts w:eastAsia="方正小标宋_GBK" w:hint="eastAsia"/>
          <w:sz w:val="44"/>
          <w:szCs w:val="44"/>
        </w:rPr>
        <w:t>2022</w:t>
      </w:r>
      <w:r w:rsidRPr="00AF1931">
        <w:rPr>
          <w:rFonts w:eastAsia="方正小标宋_GBK" w:hint="eastAsia"/>
          <w:sz w:val="44"/>
          <w:szCs w:val="44"/>
        </w:rPr>
        <w:t>年度（第四批）、</w:t>
      </w:r>
      <w:r w:rsidRPr="00AF1931">
        <w:rPr>
          <w:rFonts w:eastAsia="方正小标宋_GBK" w:hint="eastAsia"/>
          <w:sz w:val="44"/>
          <w:szCs w:val="44"/>
        </w:rPr>
        <w:t>2023</w:t>
      </w:r>
      <w:r w:rsidRPr="00AF1931">
        <w:rPr>
          <w:rFonts w:eastAsia="方正小标宋_GBK" w:hint="eastAsia"/>
          <w:sz w:val="44"/>
          <w:szCs w:val="44"/>
        </w:rPr>
        <w:t>年度（第二批）</w:t>
      </w:r>
    </w:p>
    <w:p w:rsidR="0055504C" w:rsidRPr="00AF1931" w:rsidRDefault="0055504C" w:rsidP="0055504C">
      <w:pPr>
        <w:spacing w:line="578" w:lineRule="exact"/>
        <w:jc w:val="center"/>
        <w:rPr>
          <w:rFonts w:eastAsia="方正小标宋_GBK"/>
          <w:sz w:val="44"/>
          <w:szCs w:val="44"/>
        </w:rPr>
      </w:pPr>
      <w:r w:rsidRPr="00AF1931">
        <w:rPr>
          <w:rFonts w:eastAsia="方正小标宋_GBK" w:hint="eastAsia"/>
          <w:sz w:val="44"/>
          <w:szCs w:val="44"/>
        </w:rPr>
        <w:t>非营利组织免税资格认定名单</w:t>
      </w:r>
    </w:p>
    <w:p w:rsidR="0055504C" w:rsidRPr="00AF1931" w:rsidRDefault="0055504C" w:rsidP="0055504C">
      <w:pPr>
        <w:spacing w:line="578" w:lineRule="exact"/>
        <w:jc w:val="center"/>
        <w:rPr>
          <w:rFonts w:eastAsia="方正小标宋_GBK" w:hint="eastAsia"/>
          <w:sz w:val="44"/>
          <w:szCs w:val="44"/>
        </w:rPr>
      </w:pPr>
    </w:p>
    <w:p w:rsidR="0055504C" w:rsidRPr="00AF1931" w:rsidRDefault="0055504C" w:rsidP="0055504C">
      <w:pPr>
        <w:spacing w:line="578" w:lineRule="exact"/>
        <w:ind w:firstLineChars="200" w:firstLine="640"/>
        <w:rPr>
          <w:rFonts w:eastAsia="方正黑体_GBK" w:hint="eastAsia"/>
        </w:rPr>
      </w:pPr>
      <w:r w:rsidRPr="00AF1931">
        <w:rPr>
          <w:rFonts w:eastAsia="方正黑体_GBK" w:hint="eastAsia"/>
        </w:rPr>
        <w:t>一、</w:t>
      </w:r>
      <w:r w:rsidRPr="00AF1931">
        <w:rPr>
          <w:rFonts w:eastAsia="方正黑体_GBK" w:hint="eastAsia"/>
        </w:rPr>
        <w:t>2019</w:t>
      </w:r>
      <w:r w:rsidRPr="00AF1931">
        <w:rPr>
          <w:rFonts w:eastAsia="方正黑体_GBK" w:hint="eastAsia"/>
        </w:rPr>
        <w:t>年度（第五批）</w:t>
      </w:r>
    </w:p>
    <w:p w:rsidR="0055504C" w:rsidRPr="00AF1931" w:rsidRDefault="0055504C" w:rsidP="0055504C">
      <w:pPr>
        <w:spacing w:line="578" w:lineRule="exact"/>
        <w:ind w:firstLineChars="200" w:firstLine="640"/>
        <w:rPr>
          <w:rFonts w:hint="eastAsia"/>
        </w:rPr>
      </w:pPr>
      <w:r w:rsidRPr="00AF1931">
        <w:rPr>
          <w:rFonts w:hint="eastAsia"/>
        </w:rPr>
        <w:t>1</w:t>
      </w:r>
      <w:r w:rsidRPr="00AF1931">
        <w:rPr>
          <w:rFonts w:hint="eastAsia"/>
        </w:rPr>
        <w:tab/>
      </w:r>
      <w:r w:rsidRPr="00AF1931">
        <w:t>.</w:t>
      </w:r>
      <w:r w:rsidRPr="00AF1931">
        <w:rPr>
          <w:rFonts w:hint="eastAsia"/>
        </w:rPr>
        <w:t>重庆市国土资源房屋评估和经纪协会</w:t>
      </w:r>
    </w:p>
    <w:p w:rsidR="0055504C" w:rsidRPr="00AF1931" w:rsidRDefault="0055504C" w:rsidP="0055504C">
      <w:pPr>
        <w:spacing w:line="578" w:lineRule="exact"/>
        <w:ind w:firstLineChars="200" w:firstLine="640"/>
        <w:rPr>
          <w:rFonts w:hint="eastAsia"/>
        </w:rPr>
      </w:pPr>
      <w:r w:rsidRPr="00AF1931">
        <w:rPr>
          <w:rFonts w:hint="eastAsia"/>
        </w:rPr>
        <w:t>2</w:t>
      </w:r>
      <w:r w:rsidRPr="00AF1931">
        <w:rPr>
          <w:rFonts w:hint="eastAsia"/>
        </w:rPr>
        <w:tab/>
      </w:r>
      <w:r w:rsidRPr="00AF1931">
        <w:t>.</w:t>
      </w:r>
      <w:r w:rsidRPr="00AF1931">
        <w:rPr>
          <w:rFonts w:hint="eastAsia"/>
        </w:rPr>
        <w:t>重庆市公路学会</w:t>
      </w:r>
    </w:p>
    <w:p w:rsidR="0055504C" w:rsidRPr="00AF1931" w:rsidRDefault="0055504C" w:rsidP="0055504C">
      <w:pPr>
        <w:spacing w:line="578" w:lineRule="exact"/>
        <w:ind w:firstLineChars="200" w:firstLine="640"/>
        <w:rPr>
          <w:rFonts w:eastAsia="方正黑体_GBK"/>
        </w:rPr>
      </w:pPr>
      <w:r w:rsidRPr="00AF1931">
        <w:rPr>
          <w:rFonts w:eastAsia="方正黑体_GBK" w:hint="eastAsia"/>
        </w:rPr>
        <w:t>二、</w:t>
      </w:r>
      <w:r w:rsidRPr="00AF1931">
        <w:rPr>
          <w:rFonts w:eastAsia="方正黑体_GBK" w:hint="eastAsia"/>
        </w:rPr>
        <w:t>2021</w:t>
      </w:r>
      <w:r w:rsidRPr="00AF1931">
        <w:rPr>
          <w:rFonts w:eastAsia="方正黑体_GBK" w:hint="eastAsia"/>
        </w:rPr>
        <w:t>年度（第八批）</w:t>
      </w:r>
    </w:p>
    <w:p w:rsidR="0055504C" w:rsidRPr="00AF1931" w:rsidRDefault="0055504C" w:rsidP="0055504C">
      <w:pPr>
        <w:spacing w:line="578" w:lineRule="exact"/>
        <w:ind w:firstLineChars="200" w:firstLine="640"/>
        <w:rPr>
          <w:rFonts w:hint="eastAsia"/>
        </w:rPr>
      </w:pPr>
      <w:r w:rsidRPr="00AF1931">
        <w:rPr>
          <w:rFonts w:hint="eastAsia"/>
        </w:rPr>
        <w:t>1</w:t>
      </w:r>
      <w:r w:rsidRPr="00AF1931">
        <w:t>.</w:t>
      </w:r>
      <w:r w:rsidRPr="00AF1931">
        <w:rPr>
          <w:rFonts w:hint="eastAsia"/>
        </w:rPr>
        <w:t>重庆市律师协会</w:t>
      </w:r>
    </w:p>
    <w:p w:rsidR="0055504C" w:rsidRPr="00AF1931" w:rsidRDefault="0055504C" w:rsidP="0055504C">
      <w:pPr>
        <w:spacing w:line="578" w:lineRule="exact"/>
        <w:ind w:firstLineChars="200" w:firstLine="640"/>
        <w:rPr>
          <w:rFonts w:hint="eastAsia"/>
        </w:rPr>
      </w:pPr>
      <w:r w:rsidRPr="00AF1931">
        <w:rPr>
          <w:rFonts w:hint="eastAsia"/>
        </w:rPr>
        <w:t>2</w:t>
      </w:r>
      <w:r w:rsidRPr="00AF1931">
        <w:rPr>
          <w:rFonts w:hint="eastAsia"/>
        </w:rPr>
        <w:tab/>
      </w:r>
      <w:r w:rsidRPr="00AF1931">
        <w:t>.</w:t>
      </w:r>
      <w:r w:rsidRPr="00AF1931">
        <w:rPr>
          <w:rFonts w:hint="eastAsia"/>
        </w:rPr>
        <w:t>重庆市遂宁商会</w:t>
      </w:r>
    </w:p>
    <w:p w:rsidR="0055504C" w:rsidRPr="00AF1931" w:rsidRDefault="0055504C" w:rsidP="0055504C">
      <w:pPr>
        <w:spacing w:line="578" w:lineRule="exact"/>
        <w:ind w:firstLineChars="200" w:firstLine="640"/>
        <w:rPr>
          <w:rFonts w:hint="eastAsia"/>
        </w:rPr>
      </w:pPr>
      <w:r w:rsidRPr="00AF1931">
        <w:rPr>
          <w:rFonts w:hint="eastAsia"/>
        </w:rPr>
        <w:t>3</w:t>
      </w:r>
      <w:r w:rsidRPr="00AF1931">
        <w:rPr>
          <w:rFonts w:hint="eastAsia"/>
        </w:rPr>
        <w:tab/>
      </w:r>
      <w:r w:rsidRPr="00AF1931">
        <w:t>.</w:t>
      </w:r>
      <w:r w:rsidRPr="00AF1931">
        <w:rPr>
          <w:rFonts w:hint="eastAsia"/>
        </w:rPr>
        <w:t>重庆市商业保理行业协会</w:t>
      </w:r>
    </w:p>
    <w:p w:rsidR="0055504C" w:rsidRPr="00AF1931" w:rsidRDefault="0055504C" w:rsidP="0055504C">
      <w:pPr>
        <w:spacing w:line="578" w:lineRule="exact"/>
        <w:ind w:firstLineChars="200" w:firstLine="640"/>
        <w:rPr>
          <w:rFonts w:eastAsia="方正黑体_GBK"/>
        </w:rPr>
      </w:pPr>
      <w:r w:rsidRPr="00AF1931">
        <w:rPr>
          <w:rFonts w:eastAsia="方正黑体_GBK" w:hint="eastAsia"/>
        </w:rPr>
        <w:t>三、</w:t>
      </w:r>
      <w:r w:rsidRPr="00AF1931">
        <w:rPr>
          <w:rFonts w:eastAsia="方正黑体_GBK" w:hint="eastAsia"/>
        </w:rPr>
        <w:t>2022</w:t>
      </w:r>
      <w:r w:rsidRPr="00AF1931">
        <w:rPr>
          <w:rFonts w:eastAsia="方正黑体_GBK" w:hint="eastAsia"/>
        </w:rPr>
        <w:t>年度（第四批）</w:t>
      </w:r>
    </w:p>
    <w:p w:rsidR="0055504C" w:rsidRPr="00AF1931" w:rsidRDefault="0055504C" w:rsidP="0055504C">
      <w:pPr>
        <w:spacing w:line="578" w:lineRule="exact"/>
        <w:ind w:firstLineChars="200" w:firstLine="640"/>
        <w:rPr>
          <w:rFonts w:hint="eastAsia"/>
        </w:rPr>
      </w:pPr>
      <w:r w:rsidRPr="00AF1931">
        <w:rPr>
          <w:rFonts w:hint="eastAsia"/>
        </w:rPr>
        <w:t>1</w:t>
      </w:r>
      <w:r w:rsidRPr="00AF1931">
        <w:rPr>
          <w:rFonts w:hint="eastAsia"/>
        </w:rPr>
        <w:tab/>
      </w:r>
      <w:r w:rsidRPr="00AF1931">
        <w:t>.</w:t>
      </w:r>
      <w:r w:rsidRPr="00AF1931">
        <w:rPr>
          <w:rFonts w:hint="eastAsia"/>
        </w:rPr>
        <w:t>重庆市围棋协会</w:t>
      </w:r>
    </w:p>
    <w:p w:rsidR="0055504C" w:rsidRPr="00AF1931" w:rsidRDefault="0055504C" w:rsidP="0055504C">
      <w:pPr>
        <w:spacing w:line="578" w:lineRule="exact"/>
        <w:ind w:firstLineChars="200" w:firstLine="640"/>
        <w:rPr>
          <w:rFonts w:hint="eastAsia"/>
        </w:rPr>
      </w:pPr>
      <w:r w:rsidRPr="00AF1931">
        <w:rPr>
          <w:rFonts w:hint="eastAsia"/>
        </w:rPr>
        <w:t>2</w:t>
      </w:r>
      <w:r w:rsidRPr="00AF1931">
        <w:rPr>
          <w:rFonts w:hint="eastAsia"/>
        </w:rPr>
        <w:tab/>
      </w:r>
      <w:r w:rsidRPr="00AF1931">
        <w:t>.</w:t>
      </w:r>
      <w:r w:rsidRPr="00AF1931">
        <w:rPr>
          <w:rFonts w:hint="eastAsia"/>
        </w:rPr>
        <w:t>重庆市互联网协会</w:t>
      </w:r>
    </w:p>
    <w:p w:rsidR="0055504C" w:rsidRPr="00AF1931" w:rsidRDefault="0055504C" w:rsidP="0055504C">
      <w:pPr>
        <w:spacing w:line="578" w:lineRule="exact"/>
        <w:ind w:firstLineChars="200" w:firstLine="640"/>
        <w:rPr>
          <w:rFonts w:hint="eastAsia"/>
        </w:rPr>
      </w:pPr>
      <w:r w:rsidRPr="00AF1931">
        <w:rPr>
          <w:rFonts w:hint="eastAsia"/>
        </w:rPr>
        <w:t>3</w:t>
      </w:r>
      <w:r w:rsidRPr="00AF1931">
        <w:rPr>
          <w:rFonts w:hint="eastAsia"/>
        </w:rPr>
        <w:tab/>
      </w:r>
      <w:r w:rsidRPr="00AF1931">
        <w:t>.</w:t>
      </w:r>
      <w:r w:rsidRPr="00AF1931">
        <w:rPr>
          <w:rFonts w:hint="eastAsia"/>
        </w:rPr>
        <w:t>重庆市信息通信行业协会</w:t>
      </w:r>
    </w:p>
    <w:p w:rsidR="0055504C" w:rsidRPr="00AF1931" w:rsidRDefault="0055504C" w:rsidP="0055504C">
      <w:pPr>
        <w:spacing w:line="578" w:lineRule="exact"/>
        <w:ind w:firstLineChars="200" w:firstLine="640"/>
        <w:rPr>
          <w:rFonts w:hint="eastAsia"/>
        </w:rPr>
      </w:pPr>
      <w:r w:rsidRPr="00AF1931">
        <w:rPr>
          <w:rFonts w:hint="eastAsia"/>
        </w:rPr>
        <w:t>4</w:t>
      </w:r>
      <w:r w:rsidRPr="00AF1931">
        <w:rPr>
          <w:rFonts w:hint="eastAsia"/>
        </w:rPr>
        <w:tab/>
      </w:r>
      <w:r w:rsidRPr="00AF1931">
        <w:t>.</w:t>
      </w:r>
      <w:r w:rsidRPr="00AF1931">
        <w:rPr>
          <w:rFonts w:hint="eastAsia"/>
        </w:rPr>
        <w:t>重庆市四川广安商会</w:t>
      </w:r>
    </w:p>
    <w:p w:rsidR="0055504C" w:rsidRPr="00AF1931" w:rsidRDefault="0055504C" w:rsidP="0055504C">
      <w:pPr>
        <w:spacing w:line="578" w:lineRule="exact"/>
        <w:ind w:firstLineChars="200" w:firstLine="640"/>
        <w:rPr>
          <w:rFonts w:hint="eastAsia"/>
        </w:rPr>
      </w:pPr>
      <w:r w:rsidRPr="00AF1931">
        <w:rPr>
          <w:rFonts w:hint="eastAsia"/>
        </w:rPr>
        <w:t>5</w:t>
      </w:r>
      <w:r w:rsidRPr="00AF1931">
        <w:rPr>
          <w:rFonts w:hint="eastAsia"/>
        </w:rPr>
        <w:tab/>
      </w:r>
      <w:r w:rsidRPr="00AF1931">
        <w:t>.</w:t>
      </w:r>
      <w:r w:rsidRPr="00AF1931">
        <w:rPr>
          <w:rFonts w:hint="eastAsia"/>
        </w:rPr>
        <w:t>重庆华商会</w:t>
      </w:r>
    </w:p>
    <w:p w:rsidR="0055504C" w:rsidRPr="00AF1931" w:rsidRDefault="0055504C" w:rsidP="0055504C">
      <w:pPr>
        <w:spacing w:line="578" w:lineRule="exact"/>
        <w:ind w:firstLineChars="200" w:firstLine="640"/>
        <w:rPr>
          <w:rFonts w:hint="eastAsia"/>
        </w:rPr>
      </w:pPr>
      <w:r w:rsidRPr="00AF1931">
        <w:rPr>
          <w:rFonts w:hint="eastAsia"/>
        </w:rPr>
        <w:t>6</w:t>
      </w:r>
      <w:r w:rsidRPr="00AF1931">
        <w:rPr>
          <w:rFonts w:hint="eastAsia"/>
        </w:rPr>
        <w:tab/>
      </w:r>
      <w:r w:rsidRPr="00AF1931">
        <w:t>.</w:t>
      </w:r>
      <w:r w:rsidRPr="00AF1931">
        <w:rPr>
          <w:rFonts w:hint="eastAsia"/>
        </w:rPr>
        <w:t>重庆市楼宇产业园协会</w:t>
      </w:r>
    </w:p>
    <w:p w:rsidR="0055504C" w:rsidRPr="00AF1931" w:rsidRDefault="0055504C" w:rsidP="0055504C">
      <w:pPr>
        <w:spacing w:line="578" w:lineRule="exact"/>
        <w:ind w:firstLineChars="200" w:firstLine="640"/>
        <w:rPr>
          <w:rFonts w:eastAsia="方正黑体_GBK"/>
        </w:rPr>
      </w:pPr>
      <w:r w:rsidRPr="00AF1931">
        <w:rPr>
          <w:rFonts w:eastAsia="方正黑体_GBK" w:hint="eastAsia"/>
        </w:rPr>
        <w:lastRenderedPageBreak/>
        <w:t>四、</w:t>
      </w:r>
      <w:r w:rsidRPr="00AF1931">
        <w:rPr>
          <w:rFonts w:eastAsia="方正黑体_GBK" w:hint="eastAsia"/>
        </w:rPr>
        <w:t>2023</w:t>
      </w:r>
      <w:r w:rsidRPr="00AF1931">
        <w:rPr>
          <w:rFonts w:eastAsia="方正黑体_GBK" w:hint="eastAsia"/>
        </w:rPr>
        <w:t>年度（第二批）</w:t>
      </w:r>
    </w:p>
    <w:p w:rsidR="0055504C" w:rsidRPr="00AF1931" w:rsidRDefault="0055504C" w:rsidP="0055504C">
      <w:pPr>
        <w:spacing w:line="578" w:lineRule="exact"/>
        <w:ind w:firstLineChars="200" w:firstLine="640"/>
        <w:rPr>
          <w:rFonts w:hint="eastAsia"/>
        </w:rPr>
      </w:pPr>
      <w:r w:rsidRPr="00AF1931">
        <w:rPr>
          <w:rFonts w:hint="eastAsia"/>
        </w:rPr>
        <w:t>1</w:t>
      </w:r>
      <w:r w:rsidRPr="00AF1931">
        <w:rPr>
          <w:rFonts w:hint="eastAsia"/>
        </w:rPr>
        <w:tab/>
      </w:r>
      <w:r w:rsidRPr="00AF1931">
        <w:t>.</w:t>
      </w:r>
      <w:r w:rsidRPr="00AF1931">
        <w:rPr>
          <w:rFonts w:hint="eastAsia"/>
        </w:rPr>
        <w:t>重庆市财政学会</w:t>
      </w:r>
    </w:p>
    <w:p w:rsidR="0055504C" w:rsidRPr="00AF1931" w:rsidRDefault="0055504C" w:rsidP="0055504C">
      <w:pPr>
        <w:spacing w:line="578" w:lineRule="exact"/>
        <w:ind w:firstLineChars="200" w:firstLine="640"/>
        <w:rPr>
          <w:rFonts w:hint="eastAsia"/>
        </w:rPr>
      </w:pPr>
      <w:r w:rsidRPr="00AF1931">
        <w:rPr>
          <w:rFonts w:hint="eastAsia"/>
        </w:rPr>
        <w:t>2</w:t>
      </w:r>
      <w:r w:rsidRPr="00AF1931">
        <w:rPr>
          <w:rFonts w:hint="eastAsia"/>
        </w:rPr>
        <w:tab/>
      </w:r>
      <w:r w:rsidRPr="00AF1931">
        <w:t>.</w:t>
      </w:r>
      <w:r w:rsidRPr="00AF1931">
        <w:rPr>
          <w:rFonts w:hint="eastAsia"/>
        </w:rPr>
        <w:t>重庆市注册会计师协会</w:t>
      </w:r>
    </w:p>
    <w:p w:rsidR="0055504C" w:rsidRPr="00AF1931" w:rsidRDefault="0055504C" w:rsidP="0055504C">
      <w:pPr>
        <w:spacing w:line="578" w:lineRule="exact"/>
        <w:ind w:firstLineChars="200" w:firstLine="640"/>
        <w:rPr>
          <w:rFonts w:hint="eastAsia"/>
        </w:rPr>
      </w:pPr>
      <w:r w:rsidRPr="00AF1931">
        <w:rPr>
          <w:rFonts w:hint="eastAsia"/>
        </w:rPr>
        <w:t>3</w:t>
      </w:r>
      <w:r w:rsidRPr="00AF1931">
        <w:rPr>
          <w:rFonts w:hint="eastAsia"/>
        </w:rPr>
        <w:tab/>
      </w:r>
      <w:r w:rsidRPr="00AF1931">
        <w:t>.</w:t>
      </w:r>
      <w:r w:rsidRPr="00AF1931">
        <w:rPr>
          <w:rFonts w:hint="eastAsia"/>
        </w:rPr>
        <w:t>重庆市青少年体育协会</w:t>
      </w:r>
    </w:p>
    <w:p w:rsidR="0055504C" w:rsidRPr="00AF1931" w:rsidRDefault="0055504C" w:rsidP="0055504C">
      <w:pPr>
        <w:spacing w:line="578" w:lineRule="exact"/>
        <w:ind w:firstLineChars="200" w:firstLine="640"/>
        <w:rPr>
          <w:rFonts w:hint="eastAsia"/>
        </w:rPr>
      </w:pPr>
      <w:r w:rsidRPr="00AF1931">
        <w:rPr>
          <w:rFonts w:hint="eastAsia"/>
        </w:rPr>
        <w:t>4</w:t>
      </w:r>
      <w:r w:rsidRPr="00AF1931">
        <w:rPr>
          <w:rFonts w:hint="eastAsia"/>
        </w:rPr>
        <w:tab/>
      </w:r>
      <w:r w:rsidRPr="00AF1931">
        <w:t>.</w:t>
      </w:r>
      <w:r w:rsidRPr="00AF1931">
        <w:rPr>
          <w:rFonts w:hint="eastAsia"/>
        </w:rPr>
        <w:t>重庆夜间经济发展联合会</w:t>
      </w:r>
    </w:p>
    <w:p w:rsidR="0055504C" w:rsidRPr="00AF1931" w:rsidRDefault="0055504C" w:rsidP="0055504C">
      <w:pPr>
        <w:spacing w:line="578" w:lineRule="exact"/>
        <w:ind w:firstLineChars="200" w:firstLine="640"/>
        <w:rPr>
          <w:rFonts w:hint="eastAsia"/>
        </w:rPr>
      </w:pPr>
      <w:r w:rsidRPr="00AF1931">
        <w:rPr>
          <w:rFonts w:hint="eastAsia"/>
        </w:rPr>
        <w:t>5</w:t>
      </w:r>
      <w:r w:rsidRPr="00AF1931">
        <w:rPr>
          <w:rFonts w:hint="eastAsia"/>
        </w:rPr>
        <w:tab/>
      </w:r>
      <w:r w:rsidRPr="00AF1931">
        <w:t>.</w:t>
      </w:r>
      <w:r w:rsidRPr="00AF1931">
        <w:rPr>
          <w:rFonts w:hint="eastAsia"/>
        </w:rPr>
        <w:t>重庆市新兴媒体广告企业商会</w:t>
      </w:r>
    </w:p>
    <w:p w:rsidR="0055504C" w:rsidRPr="00AF1931" w:rsidRDefault="0055504C" w:rsidP="0055504C">
      <w:pPr>
        <w:spacing w:line="578" w:lineRule="exact"/>
        <w:ind w:firstLineChars="200" w:firstLine="640"/>
        <w:rPr>
          <w:rFonts w:hint="eastAsia"/>
        </w:rPr>
      </w:pPr>
      <w:r w:rsidRPr="00AF1931">
        <w:rPr>
          <w:rFonts w:hint="eastAsia"/>
        </w:rPr>
        <w:t>6</w:t>
      </w:r>
      <w:r w:rsidRPr="00AF1931">
        <w:rPr>
          <w:rFonts w:hint="eastAsia"/>
        </w:rPr>
        <w:tab/>
      </w:r>
      <w:r w:rsidRPr="00AF1931">
        <w:t>.</w:t>
      </w:r>
      <w:r w:rsidRPr="00AF1931">
        <w:rPr>
          <w:rFonts w:hint="eastAsia"/>
        </w:rPr>
        <w:t>重庆文理学院教育发展基金会</w:t>
      </w:r>
    </w:p>
    <w:p w:rsidR="0055504C" w:rsidRPr="00AF1931" w:rsidRDefault="0055504C" w:rsidP="0055504C">
      <w:pPr>
        <w:spacing w:line="578" w:lineRule="exact"/>
        <w:ind w:firstLineChars="200" w:firstLine="640"/>
        <w:rPr>
          <w:rFonts w:hint="eastAsia"/>
        </w:rPr>
      </w:pPr>
      <w:r w:rsidRPr="00AF1931">
        <w:rPr>
          <w:rFonts w:hint="eastAsia"/>
        </w:rPr>
        <w:t>7</w:t>
      </w:r>
      <w:r w:rsidRPr="00AF1931">
        <w:rPr>
          <w:rFonts w:hint="eastAsia"/>
        </w:rPr>
        <w:tab/>
      </w:r>
      <w:r w:rsidRPr="00AF1931">
        <w:t>.</w:t>
      </w:r>
      <w:r w:rsidRPr="00AF1931">
        <w:rPr>
          <w:rFonts w:hint="eastAsia"/>
        </w:rPr>
        <w:t>重庆市高等教育学会</w:t>
      </w:r>
    </w:p>
    <w:p w:rsidR="0055504C" w:rsidRPr="00AF1931" w:rsidRDefault="0055504C" w:rsidP="0055504C">
      <w:pPr>
        <w:spacing w:line="578" w:lineRule="exact"/>
        <w:ind w:firstLineChars="200" w:firstLine="640"/>
        <w:rPr>
          <w:rFonts w:hint="eastAsia"/>
        </w:rPr>
      </w:pPr>
      <w:r w:rsidRPr="00AF1931">
        <w:rPr>
          <w:rFonts w:hint="eastAsia"/>
        </w:rPr>
        <w:t>8</w:t>
      </w:r>
      <w:r w:rsidRPr="00AF1931">
        <w:rPr>
          <w:rFonts w:hint="eastAsia"/>
        </w:rPr>
        <w:tab/>
      </w:r>
      <w:r w:rsidRPr="00AF1931">
        <w:t>.</w:t>
      </w:r>
      <w:r w:rsidRPr="00AF1931">
        <w:rPr>
          <w:rFonts w:hint="eastAsia"/>
        </w:rPr>
        <w:t>重庆市奉节教育基金会</w:t>
      </w:r>
    </w:p>
    <w:p w:rsidR="0055504C" w:rsidRPr="00AF1931" w:rsidRDefault="0055504C" w:rsidP="0055504C">
      <w:pPr>
        <w:spacing w:line="578" w:lineRule="exact"/>
        <w:ind w:firstLineChars="200" w:firstLine="640"/>
        <w:rPr>
          <w:rFonts w:hint="eastAsia"/>
        </w:rPr>
      </w:pPr>
      <w:r w:rsidRPr="00AF1931">
        <w:rPr>
          <w:rFonts w:hint="eastAsia"/>
        </w:rPr>
        <w:t>9</w:t>
      </w:r>
      <w:r w:rsidRPr="00AF1931">
        <w:rPr>
          <w:rFonts w:hint="eastAsia"/>
        </w:rPr>
        <w:tab/>
      </w:r>
      <w:r w:rsidRPr="00AF1931">
        <w:t>.</w:t>
      </w:r>
      <w:r w:rsidRPr="00AF1931">
        <w:rPr>
          <w:rFonts w:hint="eastAsia"/>
        </w:rPr>
        <w:t>重庆市永川教育基金会</w:t>
      </w:r>
    </w:p>
    <w:p w:rsidR="0055504C" w:rsidRPr="00AF1931" w:rsidRDefault="0055504C" w:rsidP="0055504C">
      <w:pPr>
        <w:spacing w:line="578" w:lineRule="exact"/>
        <w:ind w:firstLineChars="200" w:firstLine="640"/>
        <w:rPr>
          <w:rFonts w:hint="eastAsia"/>
        </w:rPr>
      </w:pPr>
      <w:r w:rsidRPr="00AF1931">
        <w:rPr>
          <w:rFonts w:hint="eastAsia"/>
        </w:rPr>
        <w:t>10</w:t>
      </w:r>
      <w:r w:rsidRPr="00AF1931">
        <w:t>.</w:t>
      </w:r>
      <w:r w:rsidRPr="00AF1931">
        <w:rPr>
          <w:rFonts w:hint="eastAsia"/>
        </w:rPr>
        <w:t>重庆市矿山学会</w:t>
      </w:r>
    </w:p>
    <w:p w:rsidR="0055504C" w:rsidRPr="00AF1931" w:rsidRDefault="0055504C" w:rsidP="0055504C">
      <w:pPr>
        <w:spacing w:line="578" w:lineRule="exact"/>
        <w:ind w:firstLineChars="200" w:firstLine="640"/>
        <w:rPr>
          <w:rFonts w:hint="eastAsia"/>
        </w:rPr>
      </w:pPr>
      <w:r w:rsidRPr="00AF1931">
        <w:rPr>
          <w:rFonts w:hint="eastAsia"/>
        </w:rPr>
        <w:t>11</w:t>
      </w:r>
      <w:r w:rsidRPr="00AF1931">
        <w:t>.</w:t>
      </w:r>
      <w:r w:rsidRPr="00AF1931">
        <w:rPr>
          <w:rFonts w:hint="eastAsia"/>
        </w:rPr>
        <w:t>重庆市铜梁群团公益基金会</w:t>
      </w:r>
    </w:p>
    <w:p w:rsidR="0055504C" w:rsidRPr="00AF1931" w:rsidRDefault="0055504C" w:rsidP="0055504C">
      <w:pPr>
        <w:spacing w:line="578" w:lineRule="exact"/>
        <w:ind w:firstLineChars="200" w:firstLine="640"/>
        <w:rPr>
          <w:rFonts w:hint="eastAsia"/>
        </w:rPr>
      </w:pPr>
      <w:r w:rsidRPr="00AF1931">
        <w:rPr>
          <w:rFonts w:hint="eastAsia"/>
        </w:rPr>
        <w:t>12</w:t>
      </w:r>
      <w:r w:rsidRPr="00AF1931">
        <w:t>.</w:t>
      </w:r>
      <w:r w:rsidRPr="00AF1931">
        <w:rPr>
          <w:rFonts w:hint="eastAsia"/>
        </w:rPr>
        <w:t>重庆市酉阳土家族苗族自治县教育发展基金会</w:t>
      </w:r>
    </w:p>
    <w:p w:rsidR="0055504C" w:rsidRPr="00AF1931" w:rsidRDefault="0055504C" w:rsidP="0055504C">
      <w:pPr>
        <w:spacing w:line="578" w:lineRule="exact"/>
        <w:ind w:firstLineChars="200" w:firstLine="640"/>
        <w:rPr>
          <w:rFonts w:hint="eastAsia"/>
        </w:rPr>
      </w:pPr>
      <w:r w:rsidRPr="00AF1931">
        <w:rPr>
          <w:rFonts w:hint="eastAsia"/>
        </w:rPr>
        <w:t>13</w:t>
      </w:r>
      <w:r w:rsidRPr="00AF1931">
        <w:t>.</w:t>
      </w:r>
      <w:r w:rsidRPr="00AF1931">
        <w:rPr>
          <w:rFonts w:hint="eastAsia"/>
        </w:rPr>
        <w:t>重庆天工开物开源基金会</w:t>
      </w:r>
    </w:p>
    <w:p w:rsidR="0055504C" w:rsidRPr="00AF1931" w:rsidRDefault="0055504C" w:rsidP="0055504C">
      <w:pPr>
        <w:spacing w:line="578" w:lineRule="exact"/>
        <w:ind w:firstLineChars="200" w:firstLine="640"/>
        <w:rPr>
          <w:rFonts w:hint="eastAsia"/>
        </w:rPr>
      </w:pPr>
      <w:r w:rsidRPr="00AF1931">
        <w:rPr>
          <w:rFonts w:hint="eastAsia"/>
        </w:rPr>
        <w:t>14</w:t>
      </w:r>
      <w:r w:rsidRPr="00AF1931">
        <w:t>.</w:t>
      </w:r>
      <w:r w:rsidRPr="00AF1931">
        <w:rPr>
          <w:rFonts w:hint="eastAsia"/>
        </w:rPr>
        <w:t>重庆市汽车产业商会</w:t>
      </w:r>
    </w:p>
    <w:p w:rsidR="0055504C" w:rsidRPr="00AF1931" w:rsidRDefault="0055504C" w:rsidP="0055504C">
      <w:pPr>
        <w:spacing w:line="578" w:lineRule="exact"/>
        <w:ind w:firstLineChars="200" w:firstLine="640"/>
        <w:rPr>
          <w:rFonts w:hint="eastAsia"/>
        </w:rPr>
      </w:pPr>
      <w:r w:rsidRPr="00AF1931">
        <w:rPr>
          <w:rFonts w:hint="eastAsia"/>
        </w:rPr>
        <w:t>15</w:t>
      </w:r>
      <w:r w:rsidRPr="00AF1931">
        <w:t>.</w:t>
      </w:r>
      <w:r w:rsidRPr="00AF1931">
        <w:rPr>
          <w:rFonts w:hint="eastAsia"/>
        </w:rPr>
        <w:t>重庆市荣昌区教育发展基金会</w:t>
      </w:r>
    </w:p>
    <w:p w:rsidR="0055504C" w:rsidRPr="00AF1931" w:rsidRDefault="0055504C" w:rsidP="0055504C">
      <w:pPr>
        <w:spacing w:line="578" w:lineRule="exact"/>
        <w:ind w:firstLineChars="200" w:firstLine="640"/>
        <w:rPr>
          <w:rFonts w:hint="eastAsia"/>
        </w:rPr>
      </w:pPr>
      <w:r w:rsidRPr="00AF1931">
        <w:rPr>
          <w:rFonts w:hint="eastAsia"/>
        </w:rPr>
        <w:t>16</w:t>
      </w:r>
      <w:r w:rsidRPr="00AF1931">
        <w:t>.</w:t>
      </w:r>
      <w:r w:rsidRPr="00AF1931">
        <w:rPr>
          <w:rFonts w:hint="eastAsia"/>
        </w:rPr>
        <w:t>重庆市互联网发展基金会</w:t>
      </w:r>
    </w:p>
    <w:p w:rsidR="0055504C" w:rsidRPr="00AF1931" w:rsidRDefault="0055504C" w:rsidP="0055504C">
      <w:pPr>
        <w:spacing w:line="578" w:lineRule="exact"/>
        <w:ind w:firstLineChars="200" w:firstLine="640"/>
        <w:rPr>
          <w:rFonts w:hint="eastAsia"/>
        </w:rPr>
      </w:pPr>
      <w:r w:rsidRPr="00AF1931">
        <w:rPr>
          <w:rFonts w:hint="eastAsia"/>
        </w:rPr>
        <w:t>17</w:t>
      </w:r>
      <w:r w:rsidRPr="00AF1931">
        <w:t>.</w:t>
      </w:r>
      <w:r w:rsidRPr="00AF1931">
        <w:rPr>
          <w:rFonts w:hint="eastAsia"/>
        </w:rPr>
        <w:t>重庆市西附教育发展基金会</w:t>
      </w:r>
    </w:p>
    <w:p w:rsidR="0055504C" w:rsidRPr="00AF1931" w:rsidRDefault="0055504C" w:rsidP="0055504C">
      <w:pPr>
        <w:spacing w:line="578" w:lineRule="exact"/>
        <w:ind w:firstLineChars="200" w:firstLine="640"/>
        <w:rPr>
          <w:rFonts w:hint="eastAsia"/>
        </w:rPr>
      </w:pPr>
      <w:r w:rsidRPr="00AF1931">
        <w:rPr>
          <w:rFonts w:hint="eastAsia"/>
        </w:rPr>
        <w:t>18</w:t>
      </w:r>
      <w:r w:rsidRPr="00AF1931">
        <w:t>.</w:t>
      </w:r>
      <w:r w:rsidRPr="00AF1931">
        <w:rPr>
          <w:rFonts w:hint="eastAsia"/>
        </w:rPr>
        <w:t>重庆市生态环境监测协会</w:t>
      </w:r>
    </w:p>
    <w:p w:rsidR="0055504C" w:rsidRPr="00AF1931" w:rsidRDefault="0055504C" w:rsidP="0055504C">
      <w:pPr>
        <w:spacing w:line="578" w:lineRule="exact"/>
        <w:ind w:firstLineChars="200" w:firstLine="640"/>
        <w:rPr>
          <w:rFonts w:hint="eastAsia"/>
        </w:rPr>
      </w:pPr>
      <w:r w:rsidRPr="00AF1931">
        <w:rPr>
          <w:rFonts w:hint="eastAsia"/>
        </w:rPr>
        <w:t>19</w:t>
      </w:r>
      <w:r w:rsidRPr="00AF1931">
        <w:t>.</w:t>
      </w:r>
      <w:r w:rsidRPr="00AF1931">
        <w:rPr>
          <w:rFonts w:hint="eastAsia"/>
        </w:rPr>
        <w:t>重庆市红十字基金会</w:t>
      </w:r>
    </w:p>
    <w:p w:rsidR="0055504C" w:rsidRPr="00AF1931" w:rsidRDefault="0055504C" w:rsidP="0055504C">
      <w:pPr>
        <w:spacing w:line="578" w:lineRule="exact"/>
        <w:ind w:firstLineChars="200" w:firstLine="640"/>
        <w:rPr>
          <w:rFonts w:hint="eastAsia"/>
        </w:rPr>
      </w:pPr>
      <w:r w:rsidRPr="00AF1931">
        <w:rPr>
          <w:rFonts w:hint="eastAsia"/>
        </w:rPr>
        <w:lastRenderedPageBreak/>
        <w:t>20</w:t>
      </w:r>
      <w:r w:rsidRPr="00AF1931">
        <w:t>.</w:t>
      </w:r>
      <w:r w:rsidRPr="00AF1931">
        <w:rPr>
          <w:rFonts w:hint="eastAsia"/>
        </w:rPr>
        <w:t>重庆市养老服务协会</w:t>
      </w:r>
    </w:p>
    <w:p w:rsidR="0055504C" w:rsidRPr="00AF1931" w:rsidRDefault="0055504C" w:rsidP="0055504C">
      <w:pPr>
        <w:spacing w:line="578" w:lineRule="exact"/>
        <w:ind w:firstLineChars="200" w:firstLine="640"/>
        <w:rPr>
          <w:rFonts w:hint="eastAsia"/>
        </w:rPr>
      </w:pPr>
      <w:r w:rsidRPr="00AF1931">
        <w:rPr>
          <w:rFonts w:hint="eastAsia"/>
        </w:rPr>
        <w:t>21</w:t>
      </w:r>
      <w:r w:rsidRPr="00AF1931">
        <w:t>.</w:t>
      </w:r>
      <w:r w:rsidRPr="00AF1931">
        <w:rPr>
          <w:rFonts w:hint="eastAsia"/>
        </w:rPr>
        <w:t>重庆市学校卫生协会</w:t>
      </w:r>
    </w:p>
    <w:p w:rsidR="0055504C" w:rsidRPr="00AF1931" w:rsidRDefault="0055504C" w:rsidP="0055504C">
      <w:pPr>
        <w:spacing w:line="578" w:lineRule="exact"/>
        <w:ind w:firstLineChars="200" w:firstLine="640"/>
        <w:rPr>
          <w:rFonts w:hint="eastAsia"/>
        </w:rPr>
      </w:pPr>
      <w:r w:rsidRPr="00AF1931">
        <w:rPr>
          <w:rFonts w:hint="eastAsia"/>
        </w:rPr>
        <w:t>22</w:t>
      </w:r>
      <w:r w:rsidRPr="00AF1931">
        <w:t>.</w:t>
      </w:r>
      <w:r w:rsidRPr="00AF1931">
        <w:rPr>
          <w:rFonts w:hint="eastAsia"/>
        </w:rPr>
        <w:t>重庆市支付清算协会</w:t>
      </w:r>
    </w:p>
    <w:p w:rsidR="0055504C" w:rsidRPr="00AF1931" w:rsidRDefault="0055504C" w:rsidP="0055504C">
      <w:pPr>
        <w:spacing w:line="578" w:lineRule="exact"/>
        <w:ind w:firstLineChars="200" w:firstLine="640"/>
        <w:rPr>
          <w:rFonts w:hint="eastAsia"/>
        </w:rPr>
      </w:pPr>
      <w:r w:rsidRPr="00AF1931">
        <w:rPr>
          <w:rFonts w:hint="eastAsia"/>
        </w:rPr>
        <w:t>23</w:t>
      </w:r>
      <w:r w:rsidRPr="00AF1931">
        <w:t>.</w:t>
      </w:r>
      <w:r w:rsidRPr="00AF1931">
        <w:rPr>
          <w:rFonts w:hint="eastAsia"/>
        </w:rPr>
        <w:t>重庆市医疗保障研究会</w:t>
      </w:r>
    </w:p>
    <w:p w:rsidR="0055504C" w:rsidRPr="00AF1931" w:rsidRDefault="0055504C" w:rsidP="0055504C">
      <w:pPr>
        <w:spacing w:line="578" w:lineRule="exact"/>
        <w:ind w:firstLineChars="200" w:firstLine="640"/>
        <w:rPr>
          <w:rFonts w:hint="eastAsia"/>
        </w:rPr>
      </w:pPr>
      <w:r w:rsidRPr="00AF1931">
        <w:rPr>
          <w:rFonts w:hint="eastAsia"/>
        </w:rPr>
        <w:t>24</w:t>
      </w:r>
      <w:r w:rsidRPr="00AF1931">
        <w:t>.</w:t>
      </w:r>
      <w:r w:rsidRPr="00AF1931">
        <w:rPr>
          <w:rFonts w:hint="eastAsia"/>
        </w:rPr>
        <w:t>重庆明天青少年公益事业服务中心</w:t>
      </w:r>
    </w:p>
    <w:p w:rsidR="0055504C" w:rsidRPr="00AF1931" w:rsidRDefault="0055504C" w:rsidP="0055504C">
      <w:pPr>
        <w:spacing w:line="578" w:lineRule="exact"/>
        <w:ind w:firstLineChars="200" w:firstLine="640"/>
        <w:rPr>
          <w:rFonts w:hint="eastAsia"/>
        </w:rPr>
      </w:pPr>
      <w:r w:rsidRPr="00AF1931">
        <w:rPr>
          <w:rFonts w:hint="eastAsia"/>
        </w:rPr>
        <w:t>25</w:t>
      </w:r>
      <w:r w:rsidRPr="00AF1931">
        <w:t>.</w:t>
      </w:r>
      <w:r w:rsidRPr="00AF1931">
        <w:rPr>
          <w:rFonts w:hint="eastAsia"/>
        </w:rPr>
        <w:t>重庆市餐饮商会</w:t>
      </w:r>
    </w:p>
    <w:p w:rsidR="0055504C" w:rsidRPr="00AF1931" w:rsidRDefault="0055504C" w:rsidP="0055504C">
      <w:pPr>
        <w:spacing w:line="578" w:lineRule="exact"/>
        <w:ind w:firstLineChars="200" w:firstLine="640"/>
        <w:rPr>
          <w:rFonts w:hint="eastAsia"/>
        </w:rPr>
      </w:pPr>
      <w:r w:rsidRPr="00AF1931">
        <w:rPr>
          <w:rFonts w:hint="eastAsia"/>
        </w:rPr>
        <w:t>26</w:t>
      </w:r>
      <w:r w:rsidRPr="00AF1931">
        <w:t>.</w:t>
      </w:r>
      <w:r w:rsidRPr="00AF1931">
        <w:rPr>
          <w:rFonts w:hint="eastAsia"/>
        </w:rPr>
        <w:t>重庆市无线电协会</w:t>
      </w:r>
    </w:p>
    <w:p w:rsidR="0055504C" w:rsidRPr="00AF1931" w:rsidRDefault="0055504C" w:rsidP="0055504C">
      <w:pPr>
        <w:spacing w:line="578" w:lineRule="exact"/>
        <w:ind w:firstLineChars="200" w:firstLine="640"/>
        <w:rPr>
          <w:rFonts w:hint="eastAsia"/>
        </w:rPr>
      </w:pPr>
      <w:r w:rsidRPr="00AF1931">
        <w:rPr>
          <w:rFonts w:hint="eastAsia"/>
        </w:rPr>
        <w:t>27</w:t>
      </w:r>
      <w:r w:rsidRPr="00AF1931">
        <w:t>.</w:t>
      </w:r>
      <w:r w:rsidRPr="00AF1931">
        <w:rPr>
          <w:rFonts w:hint="eastAsia"/>
        </w:rPr>
        <w:t>重庆市环境保护产业协会</w:t>
      </w:r>
    </w:p>
    <w:p w:rsidR="0055504C" w:rsidRPr="00AF1931" w:rsidRDefault="0055504C" w:rsidP="0055504C">
      <w:pPr>
        <w:spacing w:line="578" w:lineRule="exact"/>
        <w:ind w:firstLineChars="200" w:firstLine="640"/>
        <w:rPr>
          <w:rFonts w:hint="eastAsia"/>
        </w:rPr>
      </w:pPr>
      <w:r w:rsidRPr="00AF1931">
        <w:rPr>
          <w:rFonts w:hint="eastAsia"/>
        </w:rPr>
        <w:t>28</w:t>
      </w:r>
      <w:r w:rsidRPr="00AF1931">
        <w:t>.</w:t>
      </w:r>
      <w:r w:rsidRPr="00AF1931">
        <w:rPr>
          <w:rFonts w:hint="eastAsia"/>
        </w:rPr>
        <w:t>重庆市中华会计函授学校</w:t>
      </w:r>
    </w:p>
    <w:p w:rsidR="0055504C" w:rsidRPr="00AF1931" w:rsidRDefault="0055504C" w:rsidP="0055504C">
      <w:pPr>
        <w:spacing w:line="578" w:lineRule="exact"/>
        <w:ind w:firstLineChars="200" w:firstLine="640"/>
        <w:rPr>
          <w:rFonts w:hint="eastAsia"/>
        </w:rPr>
      </w:pPr>
      <w:r w:rsidRPr="00AF1931">
        <w:rPr>
          <w:rFonts w:hint="eastAsia"/>
        </w:rPr>
        <w:t>29</w:t>
      </w:r>
      <w:r w:rsidRPr="00AF1931">
        <w:t>.</w:t>
      </w:r>
      <w:r w:rsidRPr="00AF1931">
        <w:rPr>
          <w:rFonts w:hint="eastAsia"/>
        </w:rPr>
        <w:t>重庆交通大学教育发展基金会</w:t>
      </w:r>
    </w:p>
    <w:p w:rsidR="0055504C" w:rsidRPr="00AF1931" w:rsidRDefault="0055504C" w:rsidP="0055504C">
      <w:pPr>
        <w:spacing w:line="578" w:lineRule="exact"/>
        <w:ind w:firstLineChars="200" w:firstLine="640"/>
        <w:rPr>
          <w:rFonts w:hint="eastAsia"/>
        </w:rPr>
      </w:pPr>
      <w:r w:rsidRPr="00AF1931">
        <w:rPr>
          <w:rFonts w:hint="eastAsia"/>
        </w:rPr>
        <w:t>30</w:t>
      </w:r>
      <w:r w:rsidRPr="00AF1931">
        <w:t>.</w:t>
      </w:r>
      <w:r w:rsidRPr="00AF1931">
        <w:rPr>
          <w:rFonts w:hint="eastAsia"/>
        </w:rPr>
        <w:t>重庆儿童救助基金会</w:t>
      </w:r>
    </w:p>
    <w:p w:rsidR="0055504C" w:rsidRPr="00AF1931" w:rsidRDefault="0055504C" w:rsidP="0055504C">
      <w:pPr>
        <w:spacing w:line="578" w:lineRule="exact"/>
        <w:ind w:firstLineChars="200" w:firstLine="640"/>
        <w:rPr>
          <w:rFonts w:hint="eastAsia"/>
        </w:rPr>
      </w:pPr>
      <w:r w:rsidRPr="00AF1931">
        <w:rPr>
          <w:rFonts w:hint="eastAsia"/>
        </w:rPr>
        <w:t>31</w:t>
      </w:r>
      <w:r w:rsidRPr="00AF1931">
        <w:t>.</w:t>
      </w:r>
      <w:r w:rsidRPr="00AF1931">
        <w:rPr>
          <w:rFonts w:hint="eastAsia"/>
        </w:rPr>
        <w:t>重庆宣传文化发展基金会</w:t>
      </w:r>
    </w:p>
    <w:p w:rsidR="0055504C" w:rsidRPr="00AF1931" w:rsidRDefault="0055504C" w:rsidP="0055504C">
      <w:pPr>
        <w:spacing w:line="578" w:lineRule="exact"/>
      </w:pPr>
    </w:p>
    <w:p w:rsidR="0026289F" w:rsidRPr="0055504C" w:rsidRDefault="0026289F" w:rsidP="0055504C">
      <w:pPr>
        <w:spacing w:line="578" w:lineRule="exact"/>
      </w:pPr>
    </w:p>
    <w:sectPr w:rsidR="0026289F" w:rsidRPr="0055504C" w:rsidSect="0055504C">
      <w:headerReference w:type="default" r:id="rId7"/>
      <w:footerReference w:type="default" r:id="rId8"/>
      <w:pgSz w:w="11906" w:h="16838"/>
      <w:pgMar w:top="1962" w:right="851" w:bottom="1848" w:left="851"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A36" w:rsidRDefault="00630A36">
      <w:pPr>
        <w:spacing w:line="240" w:lineRule="auto"/>
      </w:pPr>
      <w:r>
        <w:separator/>
      </w:r>
    </w:p>
  </w:endnote>
  <w:endnote w:type="continuationSeparator" w:id="0">
    <w:p w:rsidR="00630A36" w:rsidRDefault="00630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46EE95CF-C44F-4B54-94F3-80391639967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ED459D9A-0726-48EF-ABE6-7758FCE8722F}"/>
  </w:font>
  <w:font w:name="方正黑体_GBK">
    <w:panose1 w:val="03000509000000000000"/>
    <w:charset w:val="86"/>
    <w:family w:val="script"/>
    <w:pitch w:val="fixed"/>
    <w:sig w:usb0="00000001" w:usb1="080E0000" w:usb2="00000010" w:usb3="00000000" w:csb0="00040000" w:csb1="00000000"/>
    <w:embedRegular r:id="rId3" w:subsetted="1" w:fontKey="{29DDD8C6-0862-4E0E-89D6-46E808767B58}"/>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5504C">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5504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A36" w:rsidRDefault="00630A36">
      <w:pPr>
        <w:spacing w:line="240" w:lineRule="auto"/>
      </w:pPr>
      <w:r>
        <w:separator/>
      </w:r>
    </w:p>
  </w:footnote>
  <w:footnote w:type="continuationSeparator" w:id="0">
    <w:p w:rsidR="00630A36" w:rsidRDefault="00630A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3"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114A8B"/>
    <w:rsid w:val="00172A27"/>
    <w:rsid w:val="001B3E84"/>
    <w:rsid w:val="001C1A28"/>
    <w:rsid w:val="001D0F2C"/>
    <w:rsid w:val="0023614A"/>
    <w:rsid w:val="002579B0"/>
    <w:rsid w:val="0026289F"/>
    <w:rsid w:val="002A1BC1"/>
    <w:rsid w:val="003665F7"/>
    <w:rsid w:val="003C64BA"/>
    <w:rsid w:val="003E4E1E"/>
    <w:rsid w:val="004064FB"/>
    <w:rsid w:val="00422805"/>
    <w:rsid w:val="0055174C"/>
    <w:rsid w:val="0055504C"/>
    <w:rsid w:val="00630A36"/>
    <w:rsid w:val="00684D4D"/>
    <w:rsid w:val="00701060"/>
    <w:rsid w:val="00743D1A"/>
    <w:rsid w:val="00763251"/>
    <w:rsid w:val="00811547"/>
    <w:rsid w:val="008C1950"/>
    <w:rsid w:val="00913161"/>
    <w:rsid w:val="00995A79"/>
    <w:rsid w:val="009D47B1"/>
    <w:rsid w:val="00A02BBE"/>
    <w:rsid w:val="00A71FE5"/>
    <w:rsid w:val="00C772EF"/>
    <w:rsid w:val="00C822DE"/>
    <w:rsid w:val="00D57324"/>
    <w:rsid w:val="00D854EB"/>
    <w:rsid w:val="00E06AC5"/>
    <w:rsid w:val="00E253EB"/>
    <w:rsid w:val="00E923E5"/>
    <w:rsid w:val="00E92B2C"/>
    <w:rsid w:val="00EB10EE"/>
    <w:rsid w:val="00EE56B3"/>
    <w:rsid w:val="00FE5852"/>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5504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昌旭</cp:lastModifiedBy>
  <cp:revision>2</cp:revision>
  <cp:lastPrinted>2022-05-12T00:46:00Z</cp:lastPrinted>
  <dcterms:created xsi:type="dcterms:W3CDTF">2023-12-21T10:11:00Z</dcterms:created>
  <dcterms:modified xsi:type="dcterms:W3CDTF">2023-12-21T10:11:00Z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