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C822DE" w:rsidRPr="007F4D7D" w:rsidRDefault="00C822DE" w:rsidP="00C822DE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End w:id="0"/>
      <w:r w:rsidRPr="007F4D7D">
        <w:rPr>
          <w:rFonts w:eastAsia="方正小标宋_GBK" w:hint="eastAsia"/>
          <w:sz w:val="44"/>
          <w:szCs w:val="44"/>
        </w:rPr>
        <w:t>重庆市财政局关于提前下达</w:t>
      </w:r>
    </w:p>
    <w:p w:rsidR="00C822DE" w:rsidRPr="007F4D7D" w:rsidRDefault="00C822DE" w:rsidP="00C822DE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7F4D7D">
        <w:rPr>
          <w:rFonts w:eastAsia="方正小标宋_GBK" w:hint="eastAsia"/>
          <w:sz w:val="44"/>
          <w:szCs w:val="44"/>
        </w:rPr>
        <w:t>2024</w:t>
      </w:r>
      <w:r w:rsidRPr="007F4D7D">
        <w:rPr>
          <w:rFonts w:eastAsia="方正小标宋_GBK" w:hint="eastAsia"/>
          <w:sz w:val="44"/>
          <w:szCs w:val="44"/>
        </w:rPr>
        <w:t>年小水电退出市级奖补资金预算的通知</w:t>
      </w:r>
    </w:p>
    <w:p w:rsidR="00913161" w:rsidRPr="00913161" w:rsidRDefault="00913161" w:rsidP="00913161">
      <w:pPr>
        <w:autoSpaceDE w:val="0"/>
        <w:autoSpaceDN w:val="0"/>
        <w:spacing w:line="600" w:lineRule="exact"/>
        <w:jc w:val="center"/>
        <w:rPr>
          <w:rFonts w:ascii="楷体" w:eastAsia="楷体" w:hAnsi="楷体" w:cs="楷体"/>
        </w:rPr>
      </w:pPr>
      <w:bookmarkStart w:id="1" w:name="_GoBack"/>
      <w:r w:rsidRPr="00913161">
        <w:rPr>
          <w:rFonts w:ascii="楷体" w:eastAsia="楷体" w:hAnsi="楷体" w:cs="楷体" w:hint="eastAsia"/>
        </w:rPr>
        <w:t>渝财农〔2023〕1</w:t>
      </w:r>
      <w:r w:rsidR="00A71FE5">
        <w:rPr>
          <w:rFonts w:ascii="楷体" w:eastAsia="楷体" w:hAnsi="楷体" w:cs="楷体"/>
        </w:rPr>
        <w:t>3</w:t>
      </w:r>
      <w:r w:rsidR="00C822DE">
        <w:rPr>
          <w:rFonts w:ascii="楷体" w:eastAsia="楷体" w:hAnsi="楷体" w:cs="楷体"/>
        </w:rPr>
        <w:t>4</w:t>
      </w:r>
      <w:r w:rsidRPr="00913161">
        <w:rPr>
          <w:rFonts w:ascii="楷体" w:eastAsia="楷体" w:hAnsi="楷体" w:cs="楷体" w:hint="eastAsia"/>
        </w:rPr>
        <w:t>号</w:t>
      </w:r>
    </w:p>
    <w:bookmarkEnd w:id="1"/>
    <w:p w:rsidR="00C822DE" w:rsidRDefault="00C822DE" w:rsidP="00C822DE">
      <w:pPr>
        <w:spacing w:line="578" w:lineRule="exact"/>
      </w:pPr>
    </w:p>
    <w:p w:rsidR="00C822DE" w:rsidRPr="007F4D7D" w:rsidRDefault="00C822DE" w:rsidP="00C822DE">
      <w:pPr>
        <w:spacing w:line="578" w:lineRule="exact"/>
      </w:pPr>
      <w:r w:rsidRPr="007F4D7D">
        <w:rPr>
          <w:rFonts w:hint="eastAsia"/>
        </w:rPr>
        <w:t>有关区县</w:t>
      </w:r>
      <w:r w:rsidRPr="007F4D7D">
        <w:t>（</w:t>
      </w:r>
      <w:r w:rsidRPr="007F4D7D">
        <w:rPr>
          <w:rFonts w:hint="eastAsia"/>
        </w:rPr>
        <w:t>自治县</w:t>
      </w:r>
      <w:r w:rsidRPr="007F4D7D">
        <w:t>）财政局：</w:t>
      </w:r>
    </w:p>
    <w:p w:rsidR="00C822DE" w:rsidRPr="007F4D7D" w:rsidRDefault="00C822DE" w:rsidP="00C822DE">
      <w:pPr>
        <w:spacing w:line="578" w:lineRule="exact"/>
        <w:ind w:firstLineChars="200" w:firstLine="640"/>
        <w:rPr>
          <w:rFonts w:hint="eastAsia"/>
        </w:rPr>
      </w:pPr>
      <w:r w:rsidRPr="007F4D7D">
        <w:t>根据</w:t>
      </w:r>
      <w:r w:rsidRPr="007F4D7D">
        <w:t>2024</w:t>
      </w:r>
      <w:r w:rsidRPr="007F4D7D">
        <w:t>年</w:t>
      </w:r>
      <w:r w:rsidRPr="007F4D7D">
        <w:rPr>
          <w:rFonts w:hint="eastAsia"/>
        </w:rPr>
        <w:t>市级预算</w:t>
      </w:r>
      <w:r w:rsidRPr="007F4D7D">
        <w:t>安排和《</w:t>
      </w:r>
      <w:r w:rsidRPr="007F4D7D">
        <w:rPr>
          <w:rFonts w:hint="eastAsia"/>
        </w:rPr>
        <w:t>重庆市水利局关于商请提前下达</w:t>
      </w:r>
      <w:r w:rsidRPr="007F4D7D">
        <w:t>2024</w:t>
      </w:r>
      <w:r w:rsidRPr="007F4D7D">
        <w:t>年涉农基建投资部分项目资金预算的函》（渝水函〔</w:t>
      </w:r>
      <w:r w:rsidRPr="007F4D7D">
        <w:t>2023</w:t>
      </w:r>
      <w:r w:rsidRPr="007F4D7D">
        <w:t>〕</w:t>
      </w:r>
      <w:r w:rsidRPr="007F4D7D">
        <w:t>348</w:t>
      </w:r>
      <w:r w:rsidRPr="007F4D7D">
        <w:t>号）</w:t>
      </w:r>
      <w:r w:rsidRPr="007F4D7D">
        <w:rPr>
          <w:rFonts w:hint="eastAsia"/>
        </w:rPr>
        <w:t>，现提前下达</w:t>
      </w:r>
      <w:r w:rsidRPr="007F4D7D">
        <w:rPr>
          <w:rFonts w:hint="eastAsia"/>
        </w:rPr>
        <w:t>2024</w:t>
      </w:r>
      <w:r w:rsidRPr="007F4D7D">
        <w:rPr>
          <w:rFonts w:hint="eastAsia"/>
        </w:rPr>
        <w:t>年自然保护区核心区、缓冲区退出电站市级奖补资金预算</w:t>
      </w:r>
      <w:r w:rsidRPr="007F4D7D">
        <w:rPr>
          <w:rFonts w:hint="eastAsia"/>
        </w:rPr>
        <w:t>5848</w:t>
      </w:r>
      <w:r w:rsidRPr="007F4D7D">
        <w:rPr>
          <w:rFonts w:hint="eastAsia"/>
        </w:rPr>
        <w:t>万元（详见附件）。支出列</w:t>
      </w:r>
      <w:r w:rsidRPr="007F4D7D">
        <w:rPr>
          <w:rFonts w:hint="eastAsia"/>
        </w:rPr>
        <w:t>2024</w:t>
      </w:r>
      <w:r w:rsidRPr="007F4D7D">
        <w:rPr>
          <w:rFonts w:hint="eastAsia"/>
        </w:rPr>
        <w:t>年支出功能分类科目“农村水利（</w:t>
      </w:r>
      <w:r w:rsidRPr="007F4D7D">
        <w:rPr>
          <w:rFonts w:hint="eastAsia"/>
        </w:rPr>
        <w:t>2130316</w:t>
      </w:r>
      <w:r w:rsidRPr="007F4D7D">
        <w:rPr>
          <w:rFonts w:hint="eastAsia"/>
        </w:rPr>
        <w:t>）”，按支出内容列报相应支出经济分类科目。项目代码：</w:t>
      </w:r>
      <w:r w:rsidRPr="007F4D7D">
        <w:rPr>
          <w:rFonts w:hint="eastAsia"/>
        </w:rPr>
        <w:t>S1950300010</w:t>
      </w:r>
      <w:r w:rsidRPr="007F4D7D">
        <w:rPr>
          <w:rFonts w:hint="eastAsia"/>
        </w:rPr>
        <w:t>。</w:t>
      </w:r>
    </w:p>
    <w:p w:rsidR="00C822DE" w:rsidRPr="007F4D7D" w:rsidRDefault="00C822DE" w:rsidP="00C822DE">
      <w:pPr>
        <w:spacing w:line="578" w:lineRule="exact"/>
        <w:ind w:firstLineChars="200" w:firstLine="640"/>
        <w:rPr>
          <w:rFonts w:hint="eastAsia"/>
        </w:rPr>
      </w:pPr>
      <w:r w:rsidRPr="007F4D7D">
        <w:rPr>
          <w:rFonts w:hint="eastAsia"/>
        </w:rPr>
        <w:t>请按照《重庆市水利局</w:t>
      </w:r>
      <w:r w:rsidRPr="007F4D7D">
        <w:rPr>
          <w:rFonts w:hint="eastAsia"/>
        </w:rPr>
        <w:t xml:space="preserve"> </w:t>
      </w:r>
      <w:r w:rsidRPr="007F4D7D">
        <w:rPr>
          <w:rFonts w:hint="eastAsia"/>
        </w:rPr>
        <w:t>重庆市财政局关于印发〈重庆市小水电退出市级奖补办法〉的通知》（渝水〔</w:t>
      </w:r>
      <w:r w:rsidRPr="007F4D7D">
        <w:rPr>
          <w:rFonts w:hint="eastAsia"/>
        </w:rPr>
        <w:t>2022</w:t>
      </w:r>
      <w:r w:rsidRPr="007F4D7D">
        <w:rPr>
          <w:rFonts w:hint="eastAsia"/>
        </w:rPr>
        <w:t>〕</w:t>
      </w:r>
      <w:r w:rsidRPr="007F4D7D">
        <w:rPr>
          <w:rFonts w:hint="eastAsia"/>
        </w:rPr>
        <w:t>71</w:t>
      </w:r>
      <w:r w:rsidRPr="007F4D7D">
        <w:rPr>
          <w:rFonts w:hint="eastAsia"/>
        </w:rPr>
        <w:t>号）等要求管理使用奖补资金，并对照《重庆市财政局关于提前下达</w:t>
      </w:r>
      <w:r w:rsidRPr="007F4D7D">
        <w:rPr>
          <w:rFonts w:hint="eastAsia"/>
        </w:rPr>
        <w:t>2023</w:t>
      </w:r>
      <w:r w:rsidRPr="007F4D7D">
        <w:rPr>
          <w:rFonts w:hint="eastAsia"/>
        </w:rPr>
        <w:t>年小水电退出市级奖补资金预算的通知》（渝财农〔</w:t>
      </w:r>
      <w:r w:rsidRPr="007F4D7D">
        <w:rPr>
          <w:rFonts w:hint="eastAsia"/>
        </w:rPr>
        <w:t>2022</w:t>
      </w:r>
      <w:r w:rsidRPr="007F4D7D">
        <w:rPr>
          <w:rFonts w:hint="eastAsia"/>
        </w:rPr>
        <w:t>〕</w:t>
      </w:r>
      <w:r w:rsidRPr="007F4D7D">
        <w:rPr>
          <w:rFonts w:hint="eastAsia"/>
        </w:rPr>
        <w:t>152</w:t>
      </w:r>
      <w:r w:rsidRPr="007F4D7D">
        <w:rPr>
          <w:rFonts w:hint="eastAsia"/>
        </w:rPr>
        <w:t>号）所列绩效目标做好绩效运行监控，确保绩效目标如期实现。绩效目标有调整的，请及时报市水利局备案。</w:t>
      </w:r>
    </w:p>
    <w:p w:rsidR="00C822DE" w:rsidRPr="007F4D7D" w:rsidRDefault="00C822DE" w:rsidP="00C822DE">
      <w:pPr>
        <w:spacing w:line="578" w:lineRule="exact"/>
        <w:ind w:firstLineChars="200" w:firstLine="640"/>
      </w:pPr>
    </w:p>
    <w:p w:rsidR="00C822DE" w:rsidRPr="007F4D7D" w:rsidRDefault="00C822DE" w:rsidP="00C822DE">
      <w:pPr>
        <w:spacing w:line="578" w:lineRule="exact"/>
        <w:ind w:firstLineChars="200" w:firstLine="640"/>
        <w:rPr>
          <w:rFonts w:hint="eastAsia"/>
        </w:rPr>
      </w:pPr>
      <w:r w:rsidRPr="007F4D7D">
        <w:rPr>
          <w:rFonts w:hint="eastAsia"/>
        </w:rPr>
        <w:lastRenderedPageBreak/>
        <w:t>附件：</w:t>
      </w:r>
      <w:r w:rsidRPr="007F4D7D">
        <w:rPr>
          <w:rFonts w:hint="eastAsia"/>
        </w:rPr>
        <w:t>2024</w:t>
      </w:r>
      <w:r w:rsidRPr="007F4D7D">
        <w:rPr>
          <w:rFonts w:hint="eastAsia"/>
        </w:rPr>
        <w:t>年小水电退出市级奖补资金分配表</w:t>
      </w:r>
    </w:p>
    <w:p w:rsidR="00C822DE" w:rsidRPr="007F4D7D" w:rsidRDefault="00C822DE" w:rsidP="00C822DE">
      <w:pPr>
        <w:spacing w:line="578" w:lineRule="exact"/>
        <w:ind w:firstLineChars="200" w:firstLine="640"/>
      </w:pPr>
    </w:p>
    <w:p w:rsidR="00C822DE" w:rsidRPr="007F4D7D" w:rsidRDefault="00C822DE" w:rsidP="00C822DE">
      <w:pPr>
        <w:spacing w:line="578" w:lineRule="exact"/>
      </w:pPr>
    </w:p>
    <w:p w:rsidR="00C822DE" w:rsidRPr="007F4D7D" w:rsidRDefault="00C822DE" w:rsidP="00C822DE">
      <w:pPr>
        <w:spacing w:line="578" w:lineRule="exact"/>
      </w:pPr>
    </w:p>
    <w:p w:rsidR="00C822DE" w:rsidRPr="007F4D7D" w:rsidRDefault="00C822DE" w:rsidP="00C822DE">
      <w:pPr>
        <w:spacing w:line="578" w:lineRule="exact"/>
        <w:ind w:firstLineChars="1677" w:firstLine="5366"/>
      </w:pPr>
      <w:r w:rsidRPr="007F4D7D">
        <w:rPr>
          <w:rFonts w:hint="eastAsia"/>
        </w:rPr>
        <w:t>重庆市财政局</w:t>
      </w:r>
    </w:p>
    <w:p w:rsidR="00C822DE" w:rsidRPr="007F4D7D" w:rsidRDefault="00C822DE" w:rsidP="00C822DE">
      <w:pPr>
        <w:spacing w:line="578" w:lineRule="exact"/>
        <w:ind w:firstLineChars="1550" w:firstLine="4960"/>
      </w:pPr>
      <w:r w:rsidRPr="007F4D7D">
        <w:rPr>
          <w:rFonts w:hint="eastAsia"/>
        </w:rPr>
        <w:t>20</w:t>
      </w:r>
      <w:r w:rsidRPr="007F4D7D">
        <w:t>23</w:t>
      </w:r>
      <w:r w:rsidRPr="007F4D7D">
        <w:rPr>
          <w:rFonts w:hint="eastAsia"/>
        </w:rPr>
        <w:t>年</w:t>
      </w:r>
      <w:r w:rsidRPr="007F4D7D">
        <w:t>11</w:t>
      </w:r>
      <w:r w:rsidRPr="007F4D7D">
        <w:rPr>
          <w:rFonts w:hint="eastAsia"/>
        </w:rPr>
        <w:t>月</w:t>
      </w:r>
      <w:r w:rsidRPr="007F4D7D">
        <w:t>28</w:t>
      </w:r>
      <w:r w:rsidRPr="007F4D7D">
        <w:rPr>
          <w:rFonts w:hint="eastAsia"/>
        </w:rPr>
        <w:t>日</w:t>
      </w:r>
    </w:p>
    <w:p w:rsidR="00C822DE" w:rsidRPr="007F4D7D" w:rsidRDefault="00C822DE" w:rsidP="00C822DE">
      <w:pPr>
        <w:spacing w:line="578" w:lineRule="exact"/>
        <w:ind w:firstLineChars="200" w:firstLine="640"/>
      </w:pPr>
      <w:r w:rsidRPr="007F4D7D">
        <w:rPr>
          <w:rFonts w:hint="eastAsia"/>
        </w:rPr>
        <w:t>（此件主动</w:t>
      </w:r>
      <w:r w:rsidRPr="007F4D7D">
        <w:t>公开）</w:t>
      </w:r>
    </w:p>
    <w:p w:rsidR="003C64BA" w:rsidRPr="00C822DE" w:rsidRDefault="003C64BA" w:rsidP="003C64BA">
      <w:pPr>
        <w:spacing w:line="578" w:lineRule="exact"/>
      </w:pPr>
    </w:p>
    <w:p w:rsidR="0026289F" w:rsidRPr="003C64BA" w:rsidRDefault="0026289F" w:rsidP="00D57324">
      <w:pPr>
        <w:spacing w:line="578" w:lineRule="exact"/>
      </w:pPr>
    </w:p>
    <w:sectPr w:rsidR="0026289F" w:rsidRPr="003C64BA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EF" w:rsidRDefault="00C772EF">
      <w:pPr>
        <w:spacing w:line="240" w:lineRule="auto"/>
      </w:pPr>
      <w:r>
        <w:separator/>
      </w:r>
    </w:p>
  </w:endnote>
  <w:endnote w:type="continuationSeparator" w:id="0">
    <w:p w:rsidR="00C772EF" w:rsidRDefault="00C77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3CC9CF7-D2D8-460E-BB76-894BB839BD6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AE0C0A5-7828-4EC5-BC73-3C5AF0D10C2C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94E830F-71CB-405A-8329-C6F99014918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22D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822D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EF" w:rsidRDefault="00C772EF">
      <w:pPr>
        <w:spacing w:line="240" w:lineRule="auto"/>
      </w:pPr>
      <w:r>
        <w:separator/>
      </w:r>
    </w:p>
  </w:footnote>
  <w:footnote w:type="continuationSeparator" w:id="0">
    <w:p w:rsidR="00C772EF" w:rsidRDefault="00C772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14A8B"/>
    <w:rsid w:val="00172A27"/>
    <w:rsid w:val="001B3E84"/>
    <w:rsid w:val="001C1A28"/>
    <w:rsid w:val="001D0F2C"/>
    <w:rsid w:val="0023614A"/>
    <w:rsid w:val="002579B0"/>
    <w:rsid w:val="0026289F"/>
    <w:rsid w:val="002A1BC1"/>
    <w:rsid w:val="003665F7"/>
    <w:rsid w:val="003C64BA"/>
    <w:rsid w:val="003E4E1E"/>
    <w:rsid w:val="00422805"/>
    <w:rsid w:val="00684D4D"/>
    <w:rsid w:val="00701060"/>
    <w:rsid w:val="00811547"/>
    <w:rsid w:val="00913161"/>
    <w:rsid w:val="00A71FE5"/>
    <w:rsid w:val="00C772EF"/>
    <w:rsid w:val="00C822DE"/>
    <w:rsid w:val="00D57324"/>
    <w:rsid w:val="00D854EB"/>
    <w:rsid w:val="00E92B2C"/>
    <w:rsid w:val="00EB10EE"/>
    <w:rsid w:val="00EE56B3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579B0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昌旭</cp:lastModifiedBy>
  <cp:revision>2</cp:revision>
  <cp:lastPrinted>2022-05-12T00:46:00Z</cp:lastPrinted>
  <dcterms:created xsi:type="dcterms:W3CDTF">2023-11-29T07:07:00Z</dcterms:created>
  <dcterms:modified xsi:type="dcterms:W3CDTF">2023-11-29T07:07:00Z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