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snapToGrid/>
        <w:spacing w:line="600" w:lineRule="exact"/>
        <w:jc w:val="both"/>
        <w:rPr>
          <w:rFonts w:hint="eastAsia" w:ascii="宋体" w:hAnsi="宋体" w:eastAsia="宋体" w:cs="宋体"/>
          <w:sz w:val="32"/>
          <w:szCs w:val="32"/>
          <w:lang w:val="en-US" w:eastAsia="zh-CN"/>
        </w:rPr>
      </w:pPr>
    </w:p>
    <w:p>
      <w:pPr>
        <w:spacing w:line="578" w:lineRule="exact"/>
        <w:jc w:val="center"/>
        <w:rPr>
          <w:rFonts w:ascii="方正小标宋_GBK" w:eastAsia="方正小标宋_GBK"/>
          <w:sz w:val="44"/>
          <w:szCs w:val="44"/>
        </w:rPr>
      </w:pPr>
      <w:r>
        <w:rPr>
          <w:rFonts w:hint="eastAsia" w:ascii="方正小标宋_GBK" w:eastAsia="方正小标宋_GBK"/>
          <w:sz w:val="44"/>
          <w:szCs w:val="44"/>
        </w:rPr>
        <w:t>重庆市财政局关于开展2023年</w:t>
      </w:r>
    </w:p>
    <w:p>
      <w:pPr>
        <w:spacing w:line="578" w:lineRule="exact"/>
        <w:jc w:val="center"/>
        <w:rPr>
          <w:rFonts w:hint="eastAsia" w:ascii="方正小标宋_GBK" w:eastAsia="方正小标宋_GBK"/>
          <w:sz w:val="44"/>
          <w:szCs w:val="44"/>
        </w:rPr>
      </w:pPr>
      <w:r>
        <w:rPr>
          <w:rFonts w:hint="eastAsia" w:ascii="方正小标宋_GBK" w:eastAsia="方正小标宋_GBK"/>
          <w:sz w:val="44"/>
          <w:szCs w:val="44"/>
        </w:rPr>
        <w:t>重庆市高端会计人才选拔考试的公告</w:t>
      </w:r>
    </w:p>
    <w:p>
      <w:pPr>
        <w:autoSpaceDE w:val="0"/>
        <w:autoSpaceDN w:val="0"/>
        <w:adjustRightInd w:val="0"/>
        <w:spacing w:line="600" w:lineRule="exact"/>
        <w:jc w:val="center"/>
        <w:rPr>
          <w:rFonts w:hint="eastAsia" w:ascii="楷体" w:hAnsi="楷体" w:eastAsia="楷体" w:cs="楷体"/>
          <w:kern w:val="0"/>
          <w:sz w:val="32"/>
          <w:szCs w:val="32"/>
          <w:lang w:val="en-US" w:eastAsia="zh-CN" w:bidi="ar-SA"/>
        </w:rPr>
      </w:pPr>
      <w:bookmarkStart w:id="1" w:name="_GoBack"/>
      <w:r>
        <w:rPr>
          <w:rFonts w:hint="eastAsia" w:ascii="楷体" w:hAnsi="楷体" w:eastAsia="楷体" w:cs="楷体"/>
          <w:kern w:val="0"/>
          <w:sz w:val="32"/>
          <w:szCs w:val="32"/>
          <w:lang w:val="en-US" w:eastAsia="zh-CN" w:bidi="ar-SA"/>
        </w:rPr>
        <w:t>渝财公告〔2023〕28号</w:t>
      </w:r>
      <w:bookmarkEnd w:id="1"/>
    </w:p>
    <w:p>
      <w:pPr>
        <w:spacing w:line="578" w:lineRule="exact"/>
        <w:ind w:firstLine="640" w:firstLineChars="200"/>
      </w:pPr>
    </w:p>
    <w:p>
      <w:pPr>
        <w:spacing w:line="578" w:lineRule="exact"/>
        <w:ind w:firstLine="640" w:firstLineChars="200"/>
      </w:pPr>
      <w:bookmarkStart w:id="0" w:name="正文文件"/>
      <w:bookmarkEnd w:id="0"/>
      <w:r>
        <w:rPr>
          <w:rFonts w:hint="eastAsia"/>
        </w:rPr>
        <w:t>为贯彻落实国家及我市人才发展规划和成渝地区双城经济圈建设战略部署，根据《重庆市财政局 四川省财政厅关于开展2023年重庆市高端会计人才选拔培养的通知》（渝财会〔202</w:t>
      </w:r>
      <w:r>
        <w:t>3</w:t>
      </w:r>
      <w:r>
        <w:rPr>
          <w:rFonts w:hint="eastAsia"/>
        </w:rPr>
        <w:t>〕18号）要求，现将开展2023年重庆市高端会计人才选拔考试有关事宜公告如下：</w:t>
      </w:r>
    </w:p>
    <w:p>
      <w:pPr>
        <w:spacing w:line="578" w:lineRule="exact"/>
        <w:ind w:firstLine="640" w:firstLineChars="200"/>
        <w:rPr>
          <w:rFonts w:hint="eastAsia" w:ascii="方正黑体_GBK" w:eastAsia="方正黑体_GBK"/>
        </w:rPr>
      </w:pPr>
      <w:r>
        <w:rPr>
          <w:rFonts w:hint="eastAsia" w:ascii="方正黑体_GBK" w:eastAsia="方正黑体_GBK"/>
        </w:rPr>
        <w:t>一、考试时间</w:t>
      </w:r>
    </w:p>
    <w:p>
      <w:pPr>
        <w:spacing w:line="578" w:lineRule="exact"/>
        <w:ind w:firstLine="640" w:firstLineChars="200"/>
      </w:pPr>
      <w:r>
        <w:rPr>
          <w:rFonts w:hint="eastAsia"/>
        </w:rPr>
        <w:t>2023年8月19日上午9：00—12：00</w:t>
      </w:r>
    </w:p>
    <w:p>
      <w:pPr>
        <w:spacing w:line="578" w:lineRule="exact"/>
        <w:ind w:firstLine="640" w:firstLineChars="200"/>
        <w:rPr>
          <w:rFonts w:ascii="方正黑体_GBK" w:eastAsia="方正黑体_GBK"/>
        </w:rPr>
      </w:pPr>
      <w:r>
        <w:rPr>
          <w:rFonts w:hint="eastAsia" w:ascii="方正黑体_GBK" w:eastAsia="方正黑体_GBK"/>
        </w:rPr>
        <w:t>二、考试地点</w:t>
      </w:r>
    </w:p>
    <w:p>
      <w:pPr>
        <w:spacing w:line="578" w:lineRule="exact"/>
        <w:ind w:firstLine="640" w:firstLineChars="200"/>
      </w:pPr>
      <w:r>
        <w:rPr>
          <w:rFonts w:hint="eastAsia"/>
        </w:rPr>
        <w:t>重庆财政学校（重庆市两江新区金渝大道湖霞街</w:t>
      </w:r>
      <w:r>
        <w:t>6</w:t>
      </w:r>
      <w:r>
        <w:rPr>
          <w:rFonts w:hint="eastAsia"/>
        </w:rPr>
        <w:t>号，1号门）</w:t>
      </w:r>
    </w:p>
    <w:p>
      <w:pPr>
        <w:spacing w:line="578" w:lineRule="exact"/>
        <w:ind w:firstLine="640" w:firstLineChars="200"/>
        <w:rPr>
          <w:rFonts w:ascii="方正黑体_GBK" w:eastAsia="方正黑体_GBK"/>
        </w:rPr>
      </w:pPr>
      <w:r>
        <w:rPr>
          <w:rFonts w:hint="eastAsia" w:ascii="方正黑体_GBK" w:eastAsia="方正黑体_GBK"/>
        </w:rPr>
        <w:t>三、考试人员名单</w:t>
      </w:r>
    </w:p>
    <w:p>
      <w:pPr>
        <w:spacing w:line="578" w:lineRule="exact"/>
        <w:ind w:firstLine="640" w:firstLineChars="200"/>
      </w:pPr>
      <w:r>
        <w:rPr>
          <w:rFonts w:hint="eastAsia"/>
        </w:rPr>
        <w:t>此次考试共346人符合报名资格条件，其中重庆289人，四川57人（名单附后）</w:t>
      </w:r>
      <w:r>
        <w:t>。</w:t>
      </w:r>
    </w:p>
    <w:p>
      <w:pPr>
        <w:spacing w:line="578" w:lineRule="exact"/>
        <w:ind w:firstLine="640" w:firstLineChars="200"/>
        <w:rPr>
          <w:rFonts w:ascii="方正黑体_GBK" w:eastAsia="方正黑体_GBK"/>
        </w:rPr>
      </w:pPr>
      <w:r>
        <w:rPr>
          <w:rFonts w:hint="eastAsia" w:ascii="方正黑体_GBK" w:eastAsia="方正黑体_GBK"/>
        </w:rPr>
        <w:t>四、其他注意</w:t>
      </w:r>
      <w:r>
        <w:rPr>
          <w:rFonts w:ascii="方正黑体_GBK" w:eastAsia="方正黑体_GBK"/>
        </w:rPr>
        <w:t>事项</w:t>
      </w:r>
    </w:p>
    <w:p>
      <w:pPr>
        <w:spacing w:line="578" w:lineRule="exact"/>
        <w:ind w:firstLine="640" w:firstLineChars="200"/>
      </w:pPr>
      <w:r>
        <w:rPr>
          <w:rFonts w:hint="eastAsia"/>
        </w:rPr>
        <w:t>本次考试为笔试。考生应考时，须携带本人身份证和网上打印的准考证签到，考试应携带黑色墨水笔和无声无标记存储功能的计算器进入考场。请于考前40分钟到达考点，考前30分钟按要求入场。准考证打印请于</w:t>
      </w:r>
      <w:r>
        <w:t>8</w:t>
      </w:r>
      <w:r>
        <w:rPr>
          <w:rFonts w:hint="eastAsia"/>
        </w:rPr>
        <w:t>月</w:t>
      </w:r>
      <w:r>
        <w:t>10</w:t>
      </w:r>
      <w:r>
        <w:rPr>
          <w:rFonts w:hint="eastAsia"/>
        </w:rPr>
        <w:t>日起登录重庆市财政局官网</w:t>
      </w:r>
      <w:r>
        <w:t>-</w:t>
      </w:r>
      <w:r>
        <w:rPr>
          <w:rFonts w:hint="eastAsia"/>
        </w:rPr>
        <w:t>会计之家</w:t>
      </w:r>
      <w:r>
        <w:t>-</w:t>
      </w:r>
      <w:r>
        <w:rPr>
          <w:rFonts w:hint="eastAsia"/>
        </w:rPr>
        <w:t>会计人才培养选拔考试</w:t>
      </w:r>
      <w:r>
        <w:t>-</w:t>
      </w:r>
      <w:r>
        <w:rPr>
          <w:rFonts w:hint="eastAsia"/>
        </w:rPr>
        <w:t>打印准考证。</w:t>
      </w:r>
    </w:p>
    <w:p>
      <w:pPr>
        <w:spacing w:line="578" w:lineRule="exact"/>
        <w:ind w:firstLine="640" w:firstLineChars="200"/>
      </w:pPr>
      <w:r>
        <w:rPr>
          <w:rFonts w:hint="eastAsia"/>
        </w:rPr>
        <w:t>联系人：孙智琴   联系电话：（023）67575523、67575141</w:t>
      </w:r>
    </w:p>
    <w:p>
      <w:pPr>
        <w:spacing w:line="578" w:lineRule="exact"/>
        <w:ind w:firstLine="640" w:firstLineChars="200"/>
      </w:pPr>
    </w:p>
    <w:p>
      <w:pPr>
        <w:spacing w:line="578" w:lineRule="exact"/>
        <w:ind w:firstLine="640" w:firstLineChars="200"/>
      </w:pPr>
      <w:r>
        <w:rPr>
          <w:rFonts w:hint="eastAsia"/>
        </w:rPr>
        <w:t>附件：2023年高端会计人才报名资格审核通过人员名单</w:t>
      </w:r>
    </w:p>
    <w:p>
      <w:pPr>
        <w:spacing w:line="578" w:lineRule="exact"/>
      </w:pPr>
    </w:p>
    <w:p>
      <w:pPr>
        <w:spacing w:line="578" w:lineRule="exact"/>
      </w:pPr>
    </w:p>
    <w:p>
      <w:pPr>
        <w:spacing w:line="578" w:lineRule="exact"/>
      </w:pPr>
    </w:p>
    <w:p>
      <w:pPr>
        <w:spacing w:line="578" w:lineRule="exact"/>
        <w:ind w:firstLine="5337" w:firstLineChars="1668"/>
      </w:pPr>
      <w:r>
        <w:rPr>
          <w:rFonts w:hint="eastAsia"/>
        </w:rPr>
        <w:t>重庆市财政局</w:t>
      </w:r>
    </w:p>
    <w:p>
      <w:pPr>
        <w:spacing w:line="578" w:lineRule="exact"/>
        <w:ind w:firstLine="5120" w:firstLineChars="1600"/>
      </w:pPr>
      <w:r>
        <w:rPr>
          <w:rFonts w:hint="eastAsia"/>
        </w:rPr>
        <w:t>20</w:t>
      </w:r>
      <w:r>
        <w:t>23</w:t>
      </w:r>
      <w:r>
        <w:rPr>
          <w:rFonts w:hint="eastAsia"/>
        </w:rPr>
        <w:t>年</w:t>
      </w:r>
      <w:r>
        <w:t>8</w:t>
      </w:r>
      <w:r>
        <w:rPr>
          <w:rFonts w:hint="eastAsia"/>
        </w:rPr>
        <w:t>月</w:t>
      </w:r>
      <w:r>
        <w:t>3</w:t>
      </w:r>
      <w:r>
        <w:rPr>
          <w:rFonts w:hint="eastAsia"/>
        </w:rPr>
        <w:t>日</w:t>
      </w:r>
    </w:p>
    <w:p>
      <w:pPr>
        <w:spacing w:line="578" w:lineRule="exact"/>
        <w:ind w:firstLine="640" w:firstLineChars="200"/>
        <w:rPr>
          <w:rFonts w:hint="eastAsia"/>
          <w:lang w:val="en-US" w:eastAsia="zh-CN"/>
        </w:rPr>
      </w:pPr>
      <w:r>
        <w:rPr>
          <w:rFonts w:hint="eastAsia"/>
        </w:rPr>
        <w:t>（此件主动公开</w:t>
      </w:r>
      <w:r>
        <w:t>）</w:t>
      </w: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74ED5515-5EDC-409F-A323-3E50BD8ADC77}"/>
  </w:font>
  <w:font w:name="方正小标宋_GBK">
    <w:panose1 w:val="03000509000000000000"/>
    <w:charset w:val="86"/>
    <w:family w:val="script"/>
    <w:pitch w:val="default"/>
    <w:sig w:usb0="00000001" w:usb1="080E0000" w:usb2="00000000" w:usb3="00000000" w:csb0="00040000" w:csb1="00000000"/>
    <w:embedRegular r:id="rId2" w:fontKey="{D4146512-925A-4882-B146-9640C4B02843}"/>
  </w:font>
  <w:font w:name="楷体">
    <w:panose1 w:val="02010609060101010101"/>
    <w:charset w:val="86"/>
    <w:family w:val="auto"/>
    <w:pitch w:val="default"/>
    <w:sig w:usb0="800002BF" w:usb1="38CF7CFA" w:usb2="00000016" w:usb3="00000000" w:csb0="00040001" w:csb1="00000000"/>
    <w:embedRegular r:id="rId3" w:fontKey="{521BEAEE-921A-4694-8BAD-763EEC2EBC26}"/>
  </w:font>
  <w:font w:name="方正黑体_GBK">
    <w:panose1 w:val="03000509000000000000"/>
    <w:charset w:val="86"/>
    <w:family w:val="script"/>
    <w:pitch w:val="default"/>
    <w:sig w:usb0="00000001" w:usb1="080E0000" w:usb2="00000000" w:usb3="00000000" w:csb0="00040000" w:csb1="00000000"/>
    <w:embedRegular r:id="rId4" w:fontKey="{788E12CD-9D26-4B98-8721-BC612C8B737A}"/>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5" w:fontKey="{16398D42-4854-4AD1-94C0-C6031DC6963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重庆市财政局发布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财政局</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jdmYzZiMDhiNDZlOTU5NWQ4YWI5ODhjYmFjZjAifQ=="/>
  </w:docVars>
  <w:rsids>
    <w:rsidRoot w:val="00172A27"/>
    <w:rsid w:val="019E71BD"/>
    <w:rsid w:val="041C42DA"/>
    <w:rsid w:val="04B679C3"/>
    <w:rsid w:val="053365A5"/>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2842</Words>
  <Characters>3287</Characters>
  <Lines>1</Lines>
  <Paragraphs>1</Paragraphs>
  <TotalTime>1</TotalTime>
  <ScaleCrop>false</ScaleCrop>
  <LinksUpToDate>false</LinksUpToDate>
  <CharactersWithSpaces>3307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2023-08-03T11:00:51Z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B8A87A9DED0543AB9E9B52026C8644D1</vt:lpwstr>
  </property>
</Properties>
</file>