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重庆市财政局关于下达2023年</w:t>
      </w:r>
    </w:p>
    <w:p>
      <w:pPr>
        <w:spacing w:line="578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中央可再生能源电价附加补助资金预算的通知</w:t>
      </w:r>
    </w:p>
    <w:p>
      <w:pPr>
        <w:spacing w:line="578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渝财产业〔2023〕61号</w:t>
      </w:r>
    </w:p>
    <w:p>
      <w:pPr>
        <w:spacing w:line="578" w:lineRule="exact"/>
        <w:rPr>
          <w:rFonts w:hint="eastAsia"/>
        </w:rPr>
      </w:pPr>
    </w:p>
    <w:p>
      <w:pPr>
        <w:spacing w:line="578" w:lineRule="exact"/>
      </w:pPr>
      <w:bookmarkStart w:id="0" w:name="_GoBack"/>
      <w:bookmarkEnd w:id="0"/>
      <w:r>
        <w:rPr>
          <w:rFonts w:hint="eastAsia"/>
        </w:rPr>
        <w:t>万州区财政局：</w:t>
      </w:r>
    </w:p>
    <w:p>
      <w:pPr>
        <w:spacing w:line="578" w:lineRule="exact"/>
        <w:ind w:firstLine="640" w:firstLineChars="200"/>
      </w:pPr>
      <w:r>
        <w:rPr>
          <w:rFonts w:hint="eastAsia"/>
        </w:rPr>
        <w:t>2022年11月</w:t>
      </w:r>
      <w:r>
        <w:t>，我局印发</w:t>
      </w:r>
      <w:r>
        <w:rPr>
          <w:rFonts w:hint="eastAsia"/>
        </w:rPr>
        <w:t>《关于下达2023年中央可再生能源电价附加补助资金预算的通知》（渝财</w:t>
      </w:r>
      <w:r>
        <w:t>产业〔</w:t>
      </w:r>
      <w:r>
        <w:rPr>
          <w:rFonts w:hint="eastAsia"/>
        </w:rPr>
        <w:t>2022〕137号），将202</w:t>
      </w:r>
      <w:r>
        <w:t>3</w:t>
      </w:r>
      <w:r>
        <w:rPr>
          <w:rFonts w:hint="eastAsia"/>
        </w:rPr>
        <w:t>年度</w:t>
      </w:r>
      <w:r>
        <w:t>可再生能源电价附加补助资金预算44</w:t>
      </w:r>
      <w:r>
        <w:rPr>
          <w:rFonts w:hint="eastAsia"/>
        </w:rPr>
        <w:t>万元提前下达</w:t>
      </w:r>
      <w:r>
        <w:t>至你区。</w:t>
      </w:r>
      <w:r>
        <w:rPr>
          <w:rFonts w:hint="eastAsia"/>
        </w:rPr>
        <w:t>根据</w:t>
      </w:r>
      <w:r>
        <w:t>《</w:t>
      </w:r>
      <w:r>
        <w:rPr>
          <w:rFonts w:hint="eastAsia"/>
        </w:rPr>
        <w:t>财政部</w:t>
      </w:r>
      <w:r>
        <w:t>关于</w:t>
      </w:r>
      <w:r>
        <w:rPr>
          <w:rFonts w:hint="eastAsia"/>
        </w:rPr>
        <w:t>下达2023年</w:t>
      </w:r>
      <w:r>
        <w:t>可再生能源电价附加补助</w:t>
      </w:r>
      <w:r>
        <w:rPr>
          <w:rFonts w:hint="eastAsia"/>
        </w:rPr>
        <w:t>地方</w:t>
      </w:r>
      <w:r>
        <w:t>资金预算的</w:t>
      </w:r>
      <w:r>
        <w:rPr>
          <w:rFonts w:hint="eastAsia"/>
        </w:rPr>
        <w:t>通知</w:t>
      </w:r>
      <w:r>
        <w:t>》</w:t>
      </w:r>
      <w:r>
        <w:rPr>
          <w:rFonts w:hint="eastAsia"/>
        </w:rPr>
        <w:t>（财建</w:t>
      </w:r>
      <w:r>
        <w:t>〔</w:t>
      </w:r>
      <w:r>
        <w:rPr>
          <w:rFonts w:hint="eastAsia"/>
        </w:rPr>
        <w:t>2023〕118号），现</w:t>
      </w:r>
      <w:r>
        <w:t>追减预算</w:t>
      </w:r>
      <w:r>
        <w:rPr>
          <w:rFonts w:hint="eastAsia"/>
        </w:rPr>
        <w:t>指标5万元，2023年度</w:t>
      </w:r>
      <w:r>
        <w:t>可再生能源电价附加补助资金</w:t>
      </w:r>
      <w:r>
        <w:rPr>
          <w:rFonts w:hint="eastAsia"/>
        </w:rPr>
        <w:t>实际</w:t>
      </w:r>
      <w:r>
        <w:t>下达</w:t>
      </w:r>
      <w:r>
        <w:rPr>
          <w:rFonts w:hint="eastAsia"/>
        </w:rPr>
        <w:t>39万元</w:t>
      </w:r>
      <w:r>
        <w:t>。</w:t>
      </w:r>
      <w:r>
        <w:rPr>
          <w:rFonts w:hint="eastAsia"/>
        </w:rPr>
        <w:t>支出功能</w:t>
      </w:r>
      <w:r>
        <w:t>分类科目：</w:t>
      </w:r>
      <w:r>
        <w:rPr>
          <w:rFonts w:hint="eastAsia"/>
        </w:rPr>
        <w:t>211</w:t>
      </w:r>
      <w:r>
        <w:t>6002</w:t>
      </w:r>
      <w:r>
        <w:rPr>
          <w:rFonts w:hint="eastAsia"/>
        </w:rPr>
        <w:t>太阳能</w:t>
      </w:r>
      <w:r>
        <w:t>发电补助</w:t>
      </w:r>
      <w:r>
        <w:rPr>
          <w:rFonts w:hint="eastAsia"/>
        </w:rPr>
        <w:t>，</w:t>
      </w:r>
      <w:r>
        <w:t>支出经济分类科目：50799</w:t>
      </w:r>
      <w:r>
        <w:rPr>
          <w:rFonts w:hint="eastAsia"/>
        </w:rPr>
        <w:t>其他</w:t>
      </w:r>
      <w:r>
        <w:t>对企业补助。</w:t>
      </w:r>
    </w:p>
    <w:p>
      <w:pPr>
        <w:spacing w:line="578" w:lineRule="exact"/>
        <w:ind w:firstLine="640" w:firstLineChars="200"/>
      </w:pPr>
      <w:r>
        <w:rPr>
          <w:rFonts w:hint="eastAsia"/>
        </w:rPr>
        <w:t>请你区加强</w:t>
      </w:r>
      <w:r>
        <w:t>资金监管，</w:t>
      </w:r>
      <w:r>
        <w:rPr>
          <w:rFonts w:hint="eastAsia"/>
        </w:rPr>
        <w:t>督促</w:t>
      </w:r>
      <w:r>
        <w:t>指导电网企业严格按照</w:t>
      </w:r>
      <w:r>
        <w:rPr>
          <w:rFonts w:hint="eastAsia"/>
        </w:rPr>
        <w:t>财建</w:t>
      </w:r>
      <w:r>
        <w:t>〔</w:t>
      </w:r>
      <w:r>
        <w:rPr>
          <w:rFonts w:hint="eastAsia"/>
        </w:rPr>
        <w:t>2023〕118号文件规定完成补贴</w:t>
      </w:r>
      <w:r>
        <w:t>资金</w:t>
      </w:r>
      <w:r>
        <w:rPr>
          <w:rFonts w:hint="eastAsia"/>
        </w:rPr>
        <w:t>审核</w:t>
      </w:r>
      <w:r>
        <w:t>拨付</w:t>
      </w:r>
      <w:r>
        <w:rPr>
          <w:rFonts w:hint="eastAsia"/>
        </w:rPr>
        <w:t>、资料</w:t>
      </w:r>
      <w:r>
        <w:t>上报及</w:t>
      </w:r>
      <w:r>
        <w:rPr>
          <w:rFonts w:hint="eastAsia"/>
        </w:rPr>
        <w:t>绩效管理</w:t>
      </w:r>
      <w:r>
        <w:t>等工作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对照财建</w:t>
      </w:r>
      <w:r>
        <w:t>〔</w:t>
      </w:r>
      <w:r>
        <w:rPr>
          <w:rFonts w:hint="eastAsia"/>
        </w:rPr>
        <w:t>2023〕118号文件</w:t>
      </w:r>
      <w:r>
        <w:t>所列绩效目标做好绩效监控，确保年度绩效目标如期实现。</w:t>
      </w:r>
    </w:p>
    <w:p>
      <w:pPr>
        <w:spacing w:line="578" w:lineRule="exact"/>
        <w:ind w:firstLine="640" w:firstLineChars="200"/>
      </w:pPr>
    </w:p>
    <w:p>
      <w:pPr>
        <w:spacing w:line="578" w:lineRule="exact"/>
        <w:ind w:firstLine="640" w:firstLineChars="200"/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财政部</w:t>
      </w:r>
      <w:r>
        <w:t>关于</w:t>
      </w:r>
      <w:r>
        <w:rPr>
          <w:rFonts w:hint="eastAsia"/>
        </w:rPr>
        <w:t>下达2023年</w:t>
      </w:r>
      <w:r>
        <w:t>可再生能源电价附加补助</w:t>
      </w:r>
      <w:r>
        <w:rPr>
          <w:rFonts w:hint="eastAsia"/>
        </w:rPr>
        <w:t>地</w:t>
      </w:r>
    </w:p>
    <w:p>
      <w:pPr>
        <w:spacing w:line="578" w:lineRule="exact"/>
        <w:ind w:firstLine="1600" w:firstLineChars="500"/>
      </w:pPr>
      <w:r>
        <w:rPr>
          <w:rFonts w:hint="eastAsia"/>
        </w:rPr>
        <w:t>方</w:t>
      </w:r>
      <w:r>
        <w:t>资金预算的</w:t>
      </w:r>
      <w:r>
        <w:rPr>
          <w:rFonts w:hint="eastAsia"/>
        </w:rPr>
        <w:t>通知（财建</w:t>
      </w:r>
      <w:r>
        <w:t>〔</w:t>
      </w:r>
      <w:r>
        <w:rPr>
          <w:rFonts w:hint="eastAsia"/>
        </w:rPr>
        <w:t>2023〕118号）</w:t>
      </w:r>
    </w:p>
    <w:p>
      <w:pPr>
        <w:spacing w:line="578" w:lineRule="exact"/>
        <w:ind w:firstLine="640" w:firstLineChars="200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ind w:firstLine="5206" w:firstLineChars="1627"/>
      </w:pPr>
      <w:r>
        <w:rPr>
          <w:rFonts w:hint="eastAsia"/>
        </w:rPr>
        <w:t>重庆市财政局</w:t>
      </w:r>
    </w:p>
    <w:p>
      <w:pPr>
        <w:spacing w:line="578" w:lineRule="exact"/>
        <w:ind w:firstLine="5011" w:firstLineChars="1566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</w:pPr>
      <w:r>
        <w:rPr>
          <w:rFonts w:hint="eastAsia"/>
        </w:rPr>
        <w:t>（此件主动</w:t>
      </w:r>
      <w:r>
        <w:t>公开）</w:t>
      </w: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4880EC9-1271-4517-89B7-CEB610A13AB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8C6D94B-7DF4-463E-B92E-B6F02EB370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309253-C17D-49A6-AFAD-07A57EA9584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857AB96-B74D-4919-85F1-136EECC86A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36720C6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2842</Words>
  <Characters>3287</Characters>
  <Lines>1</Lines>
  <Paragraphs>1</Paragraphs>
  <TotalTime>0</TotalTime>
  <ScaleCrop>false</ScaleCrop>
  <LinksUpToDate>false</LinksUpToDate>
  <CharactersWithSpaces>3307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2023-06-30T12:00:19Z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F0123843326E4CF4AAEDDD8FE9C9AFBC</vt:lpwstr>
  </property>
</Properties>
</file>