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5FB3">
      <w:pPr>
        <w:spacing w:line="550" w:lineRule="exact"/>
        <w:jc w:val="center"/>
        <w:rPr>
          <w:rFonts w:ascii="Times New Roman" w:hAnsi="Times New Roman" w:eastAsia="方正小标宋_GBK" w:cs="Times New Roman"/>
          <w:sz w:val="44"/>
          <w:szCs w:val="20"/>
        </w:rPr>
      </w:pPr>
    </w:p>
    <w:p w14:paraId="6E0F3AF6">
      <w:pPr>
        <w:spacing w:line="550" w:lineRule="exact"/>
        <w:jc w:val="center"/>
        <w:rPr>
          <w:rFonts w:ascii="Times New Roman" w:hAnsi="Times New Roman" w:eastAsia="方正小标宋_GBK" w:cs="Times New Roman"/>
          <w:sz w:val="44"/>
          <w:szCs w:val="20"/>
        </w:rPr>
      </w:pPr>
    </w:p>
    <w:p w14:paraId="21C1DE01">
      <w:pPr>
        <w:spacing w:line="578" w:lineRule="exact"/>
        <w:jc w:val="center"/>
        <w:rPr>
          <w:rFonts w:hint="eastAsia" w:eastAsia="方正小标宋_GBK"/>
          <w:sz w:val="44"/>
          <w:szCs w:val="44"/>
          <w:lang w:val="en-US" w:eastAsia="zh-CN"/>
        </w:rPr>
      </w:pPr>
      <w:r>
        <w:rPr>
          <w:rFonts w:hint="eastAsia" w:eastAsia="方正小标宋_GBK"/>
          <w:sz w:val="44"/>
          <w:szCs w:val="44"/>
        </w:rPr>
        <w:t>重庆市财政局 国家税务总局重庆市税务局</w:t>
      </w:r>
      <w:r>
        <w:rPr>
          <w:rFonts w:hint="eastAsia" w:eastAsia="方正小标宋_GBK"/>
          <w:sz w:val="44"/>
          <w:szCs w:val="44"/>
          <w:lang w:val="en-US" w:eastAsia="zh-CN"/>
        </w:rPr>
        <w:t xml:space="preserve"> </w:t>
      </w:r>
    </w:p>
    <w:p w14:paraId="39592AB3">
      <w:pPr>
        <w:spacing w:line="578" w:lineRule="exact"/>
        <w:jc w:val="center"/>
        <w:rPr>
          <w:rFonts w:hint="eastAsia" w:eastAsia="方正小标宋_GBK"/>
          <w:sz w:val="44"/>
          <w:szCs w:val="44"/>
        </w:rPr>
      </w:pPr>
      <w:r>
        <w:rPr>
          <w:rFonts w:hint="eastAsia" w:eastAsia="方正小标宋_GBK"/>
          <w:sz w:val="44"/>
          <w:szCs w:val="44"/>
        </w:rPr>
        <w:t>重庆市住房和城乡建设委员会关于享受</w:t>
      </w:r>
    </w:p>
    <w:p w14:paraId="75F1D942">
      <w:pPr>
        <w:spacing w:line="578" w:lineRule="exact"/>
        <w:jc w:val="center"/>
        <w:rPr>
          <w:rFonts w:hint="eastAsia" w:eastAsia="方正小标宋_GBK"/>
          <w:sz w:val="44"/>
          <w:szCs w:val="44"/>
        </w:rPr>
      </w:pPr>
      <w:r>
        <w:rPr>
          <w:rFonts w:hint="eastAsia" w:eastAsia="方正小标宋_GBK"/>
          <w:sz w:val="44"/>
          <w:szCs w:val="44"/>
        </w:rPr>
        <w:t>土地增值税优惠政策有关事项的公告</w:t>
      </w:r>
    </w:p>
    <w:p w14:paraId="181D4B2B">
      <w:pPr>
        <w:spacing w:line="600" w:lineRule="atLeast"/>
        <w:jc w:val="center"/>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渝财规〔202</w:t>
      </w:r>
      <w:r>
        <w:rPr>
          <w:rFonts w:hint="eastAsia" w:ascii="Times New Roman" w:hAnsi="Times New Roman" w:eastAsia="方正仿宋_GBK" w:cs="Times New Roman"/>
          <w:sz w:val="32"/>
          <w:szCs w:val="20"/>
          <w:lang w:val="en-US" w:eastAsia="zh-CN"/>
        </w:rPr>
        <w:t>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号</w:t>
      </w:r>
    </w:p>
    <w:p w14:paraId="169B1F6E">
      <w:pPr>
        <w:spacing w:line="550" w:lineRule="exact"/>
        <w:rPr>
          <w:rFonts w:hint="eastAsia" w:ascii="方正仿宋_GB2312" w:hAnsi="方正仿宋_GB2312" w:eastAsia="方正仿宋_GB2312" w:cs="方正仿宋_GB2312"/>
          <w:sz w:val="32"/>
          <w:szCs w:val="32"/>
        </w:rPr>
      </w:pPr>
    </w:p>
    <w:p w14:paraId="634FAFF0">
      <w:pPr>
        <w:spacing w:line="57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为贯彻落实党的二十届三中全会精神，促进房地产市场平稳健康发展，根据《中华人民共和国土地增值税暂行条例》及其实施细则、《财政部 税务总局 住房城乡建设部关于促进房地产市场平稳健康发展有关税收政策的公告》（2024年第16号）授权及有关要求，经市政府同意，现将我市享受土地增值税优惠政策有关事项公告如下：</w:t>
      </w:r>
    </w:p>
    <w:p w14:paraId="2C0D1ABA">
      <w:pPr>
        <w:spacing w:line="57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一、纳税人建造普通标准住宅出售，增值额未超过扣除项目金额20%的，免征土地增值税。</w:t>
      </w:r>
    </w:p>
    <w:p w14:paraId="34440881">
      <w:pPr>
        <w:spacing w:line="57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二、享受免征土地增值税优惠政策的普通标准住宅应同时满足以下条件：住宅小区建筑容积率1.0以上；单套建筑面积在144平方米以下。</w:t>
      </w:r>
    </w:p>
    <w:p w14:paraId="2DA17027">
      <w:pPr>
        <w:spacing w:line="57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三、本公告自印发之日起施行。《重庆市地方税务局 重庆市财政局 重庆市国土资源和房屋管理局转发国家税务总局 财政部 建设部关于加强房地产税收管理的通知》（渝地税发〔2005〕172号）同时废止。</w:t>
      </w:r>
    </w:p>
    <w:p w14:paraId="65D0D4A0">
      <w:pPr>
        <w:spacing w:line="578" w:lineRule="exact"/>
        <w:ind w:firstLine="640" w:firstLineChars="200"/>
        <w:rPr>
          <w:rFonts w:hint="eastAsia" w:ascii="方正仿宋_GB2312" w:hAnsi="方正仿宋_GB2312" w:eastAsia="方正仿宋_GB2312" w:cs="方正仿宋_GB2312"/>
          <w:sz w:val="32"/>
          <w:szCs w:val="32"/>
        </w:rPr>
      </w:pPr>
      <w:bookmarkStart w:id="0" w:name="_GoBack"/>
      <w:bookmarkEnd w:id="0"/>
    </w:p>
    <w:p w14:paraId="440BFDC3">
      <w:pPr>
        <w:spacing w:line="578" w:lineRule="exact"/>
        <w:ind w:firstLine="640" w:firstLineChars="200"/>
        <w:rPr>
          <w:rFonts w:hint="eastAsia" w:ascii="方正仿宋_GB2312" w:hAnsi="方正仿宋_GB2312" w:eastAsia="方正仿宋_GB2312" w:cs="方正仿宋_GB2312"/>
          <w:sz w:val="32"/>
          <w:szCs w:val="32"/>
        </w:rPr>
      </w:pPr>
    </w:p>
    <w:p w14:paraId="639D61DF">
      <w:pPr>
        <w:spacing w:line="578"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重庆市财政局            国家税务总局重庆市税务局</w:t>
      </w:r>
    </w:p>
    <w:p w14:paraId="1FF160D0">
      <w:pPr>
        <w:spacing w:line="578"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重庆市住房和城乡建设委员会</w:t>
      </w:r>
    </w:p>
    <w:p w14:paraId="36345294">
      <w:pPr>
        <w:spacing w:line="578"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2025年5月9日</w:t>
      </w:r>
    </w:p>
    <w:p w14:paraId="20825A02">
      <w:pPr>
        <w:spacing w:line="578"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（此件主动公开）</w:t>
      </w:r>
    </w:p>
    <w:p w14:paraId="187E4695">
      <w:pPr>
        <w:spacing w:line="578" w:lineRule="exact"/>
        <w:ind w:firstLine="640" w:firstLineChars="200"/>
        <w:rPr>
          <w:rFonts w:hint="eastAsia" w:ascii="方正仿宋_GB2312" w:hAnsi="方正仿宋_GB2312" w:eastAsia="方正仿宋_GB2312" w:cs="方正仿宋_GB2312"/>
          <w:sz w:val="32"/>
          <w:szCs w:val="32"/>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5A7CA9D3-EABD-4101-A274-1908EB2B8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900D">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5654B4F">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41501642">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7950">
    <w:pPr>
      <w:pStyle w:val="6"/>
      <w:textAlignment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3B1FB52">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重庆市财政局行政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YmY0MjIxZTE1Mzk1NjMzMjFkZjQxOGVhZTIzNGQifQ=="/>
  </w:docVars>
  <w:rsids>
    <w:rsidRoot w:val="00172A27"/>
    <w:rsid w:val="0001734A"/>
    <w:rsid w:val="000338C3"/>
    <w:rsid w:val="000374CD"/>
    <w:rsid w:val="000C18B5"/>
    <w:rsid w:val="000C6F76"/>
    <w:rsid w:val="0011491C"/>
    <w:rsid w:val="00172A27"/>
    <w:rsid w:val="001A7DF8"/>
    <w:rsid w:val="001B1863"/>
    <w:rsid w:val="00294238"/>
    <w:rsid w:val="003C79B4"/>
    <w:rsid w:val="0048306F"/>
    <w:rsid w:val="0049430D"/>
    <w:rsid w:val="004E512B"/>
    <w:rsid w:val="0056612A"/>
    <w:rsid w:val="00634972"/>
    <w:rsid w:val="00641A06"/>
    <w:rsid w:val="00652094"/>
    <w:rsid w:val="00687E85"/>
    <w:rsid w:val="006D2048"/>
    <w:rsid w:val="007A09C3"/>
    <w:rsid w:val="00820EF8"/>
    <w:rsid w:val="00821614"/>
    <w:rsid w:val="008449CD"/>
    <w:rsid w:val="009562C1"/>
    <w:rsid w:val="009B3AE2"/>
    <w:rsid w:val="009B75DA"/>
    <w:rsid w:val="009E4938"/>
    <w:rsid w:val="00A53159"/>
    <w:rsid w:val="00A6446A"/>
    <w:rsid w:val="00D709D9"/>
    <w:rsid w:val="00DF1A25"/>
    <w:rsid w:val="00E2535B"/>
    <w:rsid w:val="00E27E21"/>
    <w:rsid w:val="00E6412E"/>
    <w:rsid w:val="00E71355"/>
    <w:rsid w:val="00EA3CC5"/>
    <w:rsid w:val="00F36C28"/>
    <w:rsid w:val="00F63495"/>
    <w:rsid w:val="00F9797F"/>
    <w:rsid w:val="00FB69E8"/>
    <w:rsid w:val="019E71BD"/>
    <w:rsid w:val="041C42DA"/>
    <w:rsid w:val="04B679C3"/>
    <w:rsid w:val="05F07036"/>
    <w:rsid w:val="06E00104"/>
    <w:rsid w:val="073E58E7"/>
    <w:rsid w:val="080F63D8"/>
    <w:rsid w:val="09104908"/>
    <w:rsid w:val="09341458"/>
    <w:rsid w:val="098254C2"/>
    <w:rsid w:val="0A766EDE"/>
    <w:rsid w:val="0AD64BE8"/>
    <w:rsid w:val="0AF344E1"/>
    <w:rsid w:val="0B0912D7"/>
    <w:rsid w:val="0C533B59"/>
    <w:rsid w:val="0E025194"/>
    <w:rsid w:val="10CE177B"/>
    <w:rsid w:val="12D81F89"/>
    <w:rsid w:val="14ED62FD"/>
    <w:rsid w:val="152D2DCA"/>
    <w:rsid w:val="1542409B"/>
    <w:rsid w:val="17740CDB"/>
    <w:rsid w:val="187168EA"/>
    <w:rsid w:val="196673CA"/>
    <w:rsid w:val="1A7E2D2E"/>
    <w:rsid w:val="1B2F4AEE"/>
    <w:rsid w:val="1B6E65E0"/>
    <w:rsid w:val="1CF20EDD"/>
    <w:rsid w:val="1CF734C9"/>
    <w:rsid w:val="1DEC284C"/>
    <w:rsid w:val="1E6523AC"/>
    <w:rsid w:val="20CD6572"/>
    <w:rsid w:val="22047DB3"/>
    <w:rsid w:val="22440422"/>
    <w:rsid w:val="22BB4BBB"/>
    <w:rsid w:val="276F7E62"/>
    <w:rsid w:val="2AEB3417"/>
    <w:rsid w:val="2AFC5A4D"/>
    <w:rsid w:val="2BE47802"/>
    <w:rsid w:val="2DE331F9"/>
    <w:rsid w:val="31A15F24"/>
    <w:rsid w:val="324A1681"/>
    <w:rsid w:val="36FB1DF0"/>
    <w:rsid w:val="37991DE9"/>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4CB12AC"/>
    <w:rsid w:val="55E064E0"/>
    <w:rsid w:val="56F45D33"/>
    <w:rsid w:val="572C6D10"/>
    <w:rsid w:val="5C9B3010"/>
    <w:rsid w:val="5DC34279"/>
    <w:rsid w:val="5FCD688E"/>
    <w:rsid w:val="5FF9BDAA"/>
    <w:rsid w:val="5FFE5333"/>
    <w:rsid w:val="608816D1"/>
    <w:rsid w:val="60E16CF5"/>
    <w:rsid w:val="60EF4E7F"/>
    <w:rsid w:val="64041AE8"/>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autoRedefine/>
    <w:unhideWhenUsed/>
    <w:qFormat/>
    <w:uiPriority w:val="99"/>
    <w:pPr>
      <w:spacing w:after="120"/>
      <w:ind w:left="420" w:leftChars="200"/>
    </w:pPr>
    <w:rPr>
      <w:rFonts w:ascii="Calibri" w:hAnsi="Calibri" w:eastAsia="宋体" w:cs="宋体"/>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408B9-49E2-4BAA-898A-2B11A854594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5472</Words>
  <Characters>5542</Characters>
  <Lines>138</Lines>
  <Paragraphs>39</Paragraphs>
  <TotalTime>2</TotalTime>
  <ScaleCrop>false</ScaleCrop>
  <LinksUpToDate>false</LinksUpToDate>
  <CharactersWithSpaces>5679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2023-12-22T10:11:00Z</dcterms:created>
  <dc:creator>t</dc:creator>
  <cp:lastModifiedBy>昌旭</cp:lastModifiedBy>
  <cp:lastPrinted>2022-05-12T00:46:00Z</cp:lastPrinted>
  <dcterms:modified xsi:type="dcterms:W3CDTF">2025-05-13T03:34:47Z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eyJoZGlkIjoiNDFjYmY0MjIxZTE1Mzk1NjMzMjFkZjQxOGVhZTIzNGQiLCJ1c2VySWQiOiI1NTEwMjgxIn0=</vt:lpwstr>
  </property>
</Properties>
</file>