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CA" w:rsidRDefault="00C203CA" w:rsidP="00C203C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203CA" w:rsidRDefault="00C203CA" w:rsidP="00C203CA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C203CA" w:rsidRPr="00C203CA" w:rsidRDefault="00C203CA" w:rsidP="00C203CA">
      <w:pPr>
        <w:spacing w:line="54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C203CA">
        <w:rPr>
          <w:rFonts w:ascii="Times New Roman" w:eastAsia="方正小标宋_GBK" w:hAnsi="Times New Roman" w:cs="Times New Roman" w:hint="eastAsia"/>
          <w:sz w:val="44"/>
          <w:szCs w:val="44"/>
        </w:rPr>
        <w:t>重庆市财政局</w:t>
      </w:r>
      <w:r w:rsidRPr="00C203CA"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 w:rsidRPr="00C203CA">
        <w:rPr>
          <w:rFonts w:ascii="Times New Roman" w:eastAsia="方正小标宋_GBK" w:hAnsi="Times New Roman" w:cs="Times New Roman" w:hint="eastAsia"/>
          <w:sz w:val="44"/>
          <w:szCs w:val="44"/>
        </w:rPr>
        <w:t>国家税务总局重庆市税务局</w:t>
      </w:r>
    </w:p>
    <w:p w:rsidR="00C203CA" w:rsidRPr="00C203CA" w:rsidRDefault="00C203CA" w:rsidP="00C203CA">
      <w:pPr>
        <w:spacing w:line="5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203CA">
        <w:rPr>
          <w:rFonts w:ascii="Times New Roman" w:eastAsia="方正小标宋_GBK" w:hAnsi="Times New Roman" w:cs="Times New Roman" w:hint="eastAsia"/>
          <w:sz w:val="44"/>
          <w:szCs w:val="44"/>
        </w:rPr>
        <w:t>关于落实小微企业“六税两费”</w:t>
      </w:r>
    </w:p>
    <w:p w:rsidR="00C203CA" w:rsidRPr="00C203CA" w:rsidRDefault="00C203CA" w:rsidP="00C203CA">
      <w:pPr>
        <w:spacing w:line="540" w:lineRule="exact"/>
        <w:jc w:val="center"/>
        <w:rPr>
          <w:rFonts w:ascii="Times New Roman" w:eastAsia="方正小标宋_GBK" w:hAnsi="Times New Roman" w:cs="Times New Roman" w:hint="eastAsia"/>
          <w:sz w:val="44"/>
          <w:szCs w:val="44"/>
        </w:rPr>
      </w:pPr>
      <w:r w:rsidRPr="00C203CA">
        <w:rPr>
          <w:rFonts w:ascii="Times New Roman" w:eastAsia="方正小标宋_GBK" w:hAnsi="Times New Roman" w:cs="Times New Roman" w:hint="eastAsia"/>
          <w:sz w:val="44"/>
          <w:szCs w:val="44"/>
        </w:rPr>
        <w:t>减免政策的通知</w:t>
      </w:r>
    </w:p>
    <w:p w:rsidR="00C203CA" w:rsidRPr="00C203CA" w:rsidRDefault="00C203CA" w:rsidP="00C203CA">
      <w:pPr>
        <w:spacing w:line="600" w:lineRule="exact"/>
        <w:jc w:val="center"/>
        <w:rPr>
          <w:rFonts w:ascii="Times New Roman" w:eastAsia="方正仿宋_GBK" w:hAnsi="Times New Roman" w:cs="Times New Roman" w:hint="eastAsia"/>
          <w:sz w:val="32"/>
          <w:szCs w:val="20"/>
        </w:rPr>
      </w:pP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渝财规〔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2022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〕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2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号</w:t>
      </w:r>
    </w:p>
    <w:p w:rsidR="00C203CA" w:rsidRPr="00C203CA" w:rsidRDefault="00C203CA" w:rsidP="00C203CA">
      <w:pPr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</w:p>
    <w:p w:rsidR="00C203CA" w:rsidRPr="00C203CA" w:rsidRDefault="00C203CA" w:rsidP="00C203CA">
      <w:pPr>
        <w:spacing w:line="600" w:lineRule="exact"/>
        <w:rPr>
          <w:rFonts w:ascii="Times New Roman" w:eastAsia="方正仿宋_GBK" w:hAnsi="Times New Roman" w:cs="Times New Roman"/>
          <w:sz w:val="32"/>
          <w:szCs w:val="20"/>
        </w:rPr>
      </w:pPr>
      <w:r w:rsidRPr="00C203CA">
        <w:rPr>
          <w:rFonts w:ascii="Times New Roman" w:eastAsia="方正仿宋_GBK" w:hAnsi="Times New Roman" w:cs="Times New Roman"/>
          <w:sz w:val="32"/>
          <w:szCs w:val="20"/>
        </w:rPr>
        <w:t>各区县（自治县）财政局、税务局：</w:t>
      </w:r>
    </w:p>
    <w:p w:rsidR="00C203CA" w:rsidRP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 w:rsidRPr="00C203CA">
        <w:rPr>
          <w:rFonts w:ascii="Times New Roman" w:eastAsia="方正仿宋_GBK" w:hAnsi="Times New Roman" w:cs="Times New Roman"/>
          <w:sz w:val="32"/>
          <w:szCs w:val="20"/>
        </w:rPr>
        <w:t>根据《财政部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 xml:space="preserve"> 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税务总局关于进一步实施小微企业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“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六税两费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”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减免政策的公告》（财政部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 xml:space="preserve"> 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税务总局公告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2022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年第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10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号），为进一步支持小微企业发展，经市政府同意，现将落实小微企业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“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六税两费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”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减免政策有关事项通知如下：</w:t>
      </w:r>
    </w:p>
    <w:p w:rsidR="00C203CA" w:rsidRP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 w:rsidRPr="00C203CA">
        <w:rPr>
          <w:rFonts w:ascii="Times New Roman" w:eastAsia="方正仿宋_GBK" w:hAnsi="Times New Roman" w:cs="Times New Roman"/>
          <w:sz w:val="32"/>
          <w:szCs w:val="20"/>
        </w:rPr>
        <w:t>一、对增值税小规模纳税人、小型微利企业和个体工商户减按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50%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征收资源税、城市维护建设税、房产税、城镇土地使用税、印花税（不含证券交易印花税）、耕地占用税和教育费附加、地方教育附加。</w:t>
      </w:r>
    </w:p>
    <w:p w:rsid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 w:rsidRPr="00C203CA">
        <w:rPr>
          <w:rFonts w:ascii="Times New Roman" w:eastAsia="方正仿宋_GBK" w:hAnsi="Times New Roman" w:cs="Times New Roman"/>
          <w:sz w:val="32"/>
          <w:szCs w:val="20"/>
        </w:rPr>
        <w:t>二、本通知执行期限为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2022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年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1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月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1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日至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2024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年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12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月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31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日。</w:t>
      </w:r>
    </w:p>
    <w:p w:rsid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:rsidR="00C203CA" w:rsidRPr="00C203CA" w:rsidRDefault="00C203CA" w:rsidP="00C203CA">
      <w:pPr>
        <w:spacing w:line="60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20"/>
        </w:rPr>
      </w:pPr>
    </w:p>
    <w:p w:rsidR="00C203CA" w:rsidRPr="00C203CA" w:rsidRDefault="00C203CA" w:rsidP="00C203CA">
      <w:pPr>
        <w:spacing w:line="600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重庆市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财政局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 xml:space="preserve">           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国家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税务总局重庆市税务局</w:t>
      </w:r>
    </w:p>
    <w:p w:rsidR="00EB2037" w:rsidRPr="00C203CA" w:rsidRDefault="00C203CA" w:rsidP="00C203CA">
      <w:r>
        <w:rPr>
          <w:rFonts w:ascii="Times New Roman" w:eastAsia="方正仿宋_GBK" w:hAnsi="Times New Roman" w:cs="Times New Roman" w:hint="eastAsia"/>
          <w:sz w:val="32"/>
          <w:szCs w:val="20"/>
        </w:rPr>
        <w:t xml:space="preserve">                                    </w:t>
      </w:r>
      <w:bookmarkStart w:id="0" w:name="_GoBack"/>
      <w:bookmarkEnd w:id="0"/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2022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年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3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月</w:t>
      </w:r>
      <w:r w:rsidRPr="00C203CA">
        <w:rPr>
          <w:rFonts w:ascii="Times New Roman" w:eastAsia="方正仿宋_GBK" w:hAnsi="Times New Roman" w:cs="Times New Roman"/>
          <w:sz w:val="32"/>
          <w:szCs w:val="20"/>
        </w:rPr>
        <w:t>30</w:t>
      </w:r>
      <w:r w:rsidRPr="00C203CA">
        <w:rPr>
          <w:rFonts w:ascii="Times New Roman" w:eastAsia="方正仿宋_GBK" w:hAnsi="Times New Roman" w:cs="Times New Roman" w:hint="eastAsia"/>
          <w:sz w:val="32"/>
          <w:szCs w:val="20"/>
        </w:rPr>
        <w:t>日</w:t>
      </w:r>
    </w:p>
    <w:sectPr w:rsidR="00EB2037" w:rsidRPr="00C203CA">
      <w:headerReference w:type="default" r:id="rId7"/>
      <w:footerReference w:type="default" r:id="rId8"/>
      <w:pgSz w:w="11906" w:h="16838"/>
      <w:pgMar w:top="1962" w:right="1474" w:bottom="1962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D8C" w:rsidRDefault="00A44D8C">
      <w:r>
        <w:separator/>
      </w:r>
    </w:p>
  </w:endnote>
  <w:endnote w:type="continuationSeparator" w:id="0">
    <w:p w:rsidR="00A44D8C" w:rsidRDefault="00A4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F" w:rsidRDefault="00A912CA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4FBF" w:rsidRDefault="00A912C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03CA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14FBF" w:rsidRDefault="00A912C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203CA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014FBF" w:rsidRDefault="00A912CA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7AAA32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</w:t>
    </w:r>
    <w:r w:rsidR="00E90510">
      <w:rPr>
        <w:rFonts w:ascii="宋体" w:eastAsia="宋体" w:hAnsi="宋体" w:cs="宋体" w:hint="eastAsia"/>
        <w:b/>
        <w:bCs/>
        <w:color w:val="005192"/>
        <w:sz w:val="28"/>
        <w:szCs w:val="44"/>
      </w:rPr>
      <w:t>财政局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发布     </w:t>
    </w:r>
  </w:p>
  <w:p w:rsidR="00014FBF" w:rsidRDefault="00014FBF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D8C" w:rsidRDefault="00A44D8C">
      <w:r>
        <w:separator/>
      </w:r>
    </w:p>
  </w:footnote>
  <w:footnote w:type="continuationSeparator" w:id="0">
    <w:p w:rsidR="00A44D8C" w:rsidRDefault="00A44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FBF" w:rsidRPr="00EB2037" w:rsidRDefault="00A912CA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/>
        <w:sz w:val="32"/>
      </w:rPr>
    </w:pPr>
    <w:r w:rsidRPr="00EB2037">
      <w:rPr>
        <w:rFonts w:ascii="方正仿宋_GBK" w:eastAsia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D29D" wp14:editId="1D43A076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8263AE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HCKQI7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014FBF" w:rsidRDefault="00A912CA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 w:rsidR="00E90510"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F05B4F69"/>
    <w:rsid w:val="F97D9566"/>
    <w:rsid w:val="FDFF411C"/>
    <w:rsid w:val="00014FBF"/>
    <w:rsid w:val="001360E0"/>
    <w:rsid w:val="00172A27"/>
    <w:rsid w:val="004866E8"/>
    <w:rsid w:val="006D6C0C"/>
    <w:rsid w:val="0074791E"/>
    <w:rsid w:val="00A44D8C"/>
    <w:rsid w:val="00A912CA"/>
    <w:rsid w:val="00B34E72"/>
    <w:rsid w:val="00C203CA"/>
    <w:rsid w:val="00CE2295"/>
    <w:rsid w:val="00D51CC5"/>
    <w:rsid w:val="00D906C6"/>
    <w:rsid w:val="00DB0E1E"/>
    <w:rsid w:val="00E90510"/>
    <w:rsid w:val="00EB2037"/>
    <w:rsid w:val="00ED16E5"/>
    <w:rsid w:val="00F75499"/>
    <w:rsid w:val="00FE6374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57CA0F-0B5F-4B84-8280-CB03C2E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754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customStyle="1" w:styleId="1Char">
    <w:name w:val="标题 1 Char"/>
    <w:basedOn w:val="a0"/>
    <w:link w:val="1"/>
    <w:rsid w:val="00F75499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8">
    <w:name w:val="Body Text"/>
    <w:basedOn w:val="a"/>
    <w:link w:val="Char"/>
    <w:uiPriority w:val="1"/>
    <w:qFormat/>
    <w:rsid w:val="00F75499"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8"/>
    <w:uiPriority w:val="1"/>
    <w:rsid w:val="00F75499"/>
    <w:rPr>
      <w:rFonts w:ascii="宋体" w:hAnsi="宋体" w:cs="宋体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7549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  <w:style w:type="paragraph" w:styleId="a9">
    <w:name w:val="Date"/>
    <w:basedOn w:val="a"/>
    <w:next w:val="a"/>
    <w:link w:val="Char0"/>
    <w:rsid w:val="00F75499"/>
    <w:pPr>
      <w:ind w:leftChars="2500" w:left="100"/>
    </w:pPr>
  </w:style>
  <w:style w:type="character" w:customStyle="1" w:styleId="Char0">
    <w:name w:val="日期 Char"/>
    <w:basedOn w:val="a0"/>
    <w:link w:val="a9"/>
    <w:rsid w:val="00F7549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1"/>
    <w:qFormat/>
    <w:rsid w:val="00F75499"/>
    <w:pPr>
      <w:autoSpaceDE w:val="0"/>
      <w:autoSpaceDN w:val="0"/>
      <w:ind w:left="844"/>
      <w:jc w:val="left"/>
    </w:pPr>
    <w:rPr>
      <w:rFonts w:ascii="宋体" w:eastAsia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陈霞</cp:lastModifiedBy>
  <cp:revision>2</cp:revision>
  <cp:lastPrinted>2022-05-12T00:46:00Z</cp:lastPrinted>
  <dcterms:created xsi:type="dcterms:W3CDTF">2022-06-16T03:28:00Z</dcterms:created>
  <dcterms:modified xsi:type="dcterms:W3CDTF">2022-06-16T03:28:00Z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48C61CB29D3F4D9384F5922CF0F7FFB4</vt:lpwstr>
  </property>
</Properties>
</file>