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pacing w:val="-1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  <w:lang w:eastAsia="zh-CN"/>
        </w:rPr>
        <w:t>重庆市财政局</w:t>
      </w: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pacing w:val="-1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  <w:lang w:eastAsia="zh-CN"/>
        </w:rPr>
        <w:t>国家税务总局重庆市税务局</w:t>
      </w: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pacing w:val="-1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  <w:lang w:eastAsia="zh-CN"/>
        </w:rPr>
        <w:t>重庆市人力资源和社会保障局</w:t>
      </w: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pacing w:val="-1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  <w:lang w:eastAsia="zh-CN"/>
        </w:rPr>
        <w:t>重庆市乡村振兴局</w:t>
      </w:r>
    </w:p>
    <w:p>
      <w:pPr>
        <w:spacing w:line="540" w:lineRule="exact"/>
        <w:jc w:val="distribute"/>
        <w:rPr>
          <w:rFonts w:hint="default" w:ascii="Times New Roman" w:hAnsi="Times New Roman" w:eastAsia="方正小标宋_GBK" w:cs="Times New Roman"/>
          <w:spacing w:val="-1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</w:rPr>
        <w:t>关于延长重点群体税收优惠政策执行期限的通知</w:t>
      </w: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渝财规〔2021〕8号</w:t>
      </w: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各区县（自治县）财政局、税务局、人力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社保局、乡村振兴局：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根据财政部、税务总局、人力资源社会保障部、国家乡村振兴局《关于延长部分扶贫税收优惠政策执行期限的公告》（2021年第18号），为巩固拓展脱贫攻坚成果同乡村振兴有效衔接，现将有关税收政策通知如下：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《重庆市财政局等5部门关于落实退役士兵、重点群体创业就业有关税收优惠政策的通知》（渝财规〔2019〕2号）中规定的重点群体税收优惠政策，执行期限延长至2025年12月31日。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right="64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重庆市财政局            国家税务总局重庆市税务局</w:t>
      </w:r>
    </w:p>
    <w:p>
      <w:pPr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right="64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重庆市人力资源和社会保障局        重庆市乡村振兴局</w:t>
      </w:r>
    </w:p>
    <w:p>
      <w:pPr>
        <w:ind w:right="128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2021年12月31日</w:t>
      </w:r>
    </w:p>
    <w:p>
      <w:pPr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962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6"/>
      <w:wordWrap w:val="0"/>
      <w:ind w:left="3786" w:leftChars="1803" w:firstLine="7398" w:firstLineChars="2312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财政局发布     </w:t>
    </w:r>
  </w:p>
  <w:p>
    <w:pPr>
      <w:pStyle w:val="6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</w:rPr>
      <w:t>财政局</w:t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zNGNmZTZkNzhjOTJhYWRiMzJiNGMyMGY2MzM3YzkifQ=="/>
  </w:docVars>
  <w:rsids>
    <w:rsidRoot w:val="00172A27"/>
    <w:rsid w:val="00014FBF"/>
    <w:rsid w:val="00172A27"/>
    <w:rsid w:val="002221A5"/>
    <w:rsid w:val="00305822"/>
    <w:rsid w:val="006A1B28"/>
    <w:rsid w:val="00A912CA"/>
    <w:rsid w:val="00E90510"/>
    <w:rsid w:val="00FC4001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B758C2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2997D49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2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313</Words>
  <Characters>333</Characters>
  <Lines>2</Lines>
  <Paragraphs>1</Paragraphs>
  <TotalTime>2</TotalTime>
  <ScaleCrop>false</ScaleCrop>
  <LinksUpToDate>false</LinksUpToDate>
  <CharactersWithSpaces>383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2022-06-09T08:25:00Z</dcterms:created>
  <dc:creator>t</dc:creator>
  <cp:lastModifiedBy>悠</cp:lastModifiedBy>
  <cp:lastPrinted>2022-05-12T00:46:00Z</cp:lastPrinted>
  <dcterms:modified xsi:type="dcterms:W3CDTF">2022-06-20T03:57:33Z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48C61CB29D3F4D9384F5922CF0F7FFB4</vt:lpwstr>
  </property>
</Properties>
</file>