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81F2C" w14:textId="7E480D07" w:rsidR="00947464" w:rsidRPr="004E5417" w:rsidRDefault="00947464" w:rsidP="004E5417">
      <w:pPr>
        <w:pStyle w:val="1"/>
        <w:spacing w:before="0" w:after="0" w:line="400" w:lineRule="exact"/>
        <w:rPr>
          <w:rFonts w:ascii="方正小标宋_GBK" w:eastAsia="方正小标宋_GBK" w:hAnsi="宋体" w:cs="宋体" w:hint="eastAsia"/>
          <w:b w:val="0"/>
          <w:color w:val="000000"/>
          <w:w w:val="85"/>
          <w:kern w:val="0"/>
          <w:sz w:val="30"/>
          <w:szCs w:val="30"/>
        </w:rPr>
      </w:pPr>
      <w:r w:rsidRPr="004E5417">
        <w:rPr>
          <w:rFonts w:ascii="方正小标宋_GBK" w:eastAsia="方正小标宋_GBK" w:hAnsi="宋体" w:cs="宋体" w:hint="eastAsia"/>
          <w:b w:val="0"/>
          <w:color w:val="000000"/>
          <w:w w:val="85"/>
          <w:kern w:val="0"/>
          <w:sz w:val="30"/>
          <w:szCs w:val="30"/>
        </w:rPr>
        <w:t>2025年度中央专项彩票公益金支持革命老区乡村振兴项目资金绩效目标表</w:t>
      </w:r>
    </w:p>
    <w:tbl>
      <w:tblPr>
        <w:tblW w:w="5772" w:type="pct"/>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33"/>
        <w:gridCol w:w="1133"/>
        <w:gridCol w:w="1559"/>
        <w:gridCol w:w="2901"/>
        <w:gridCol w:w="501"/>
        <w:gridCol w:w="2074"/>
      </w:tblGrid>
      <w:tr w:rsidR="00947464" w14:paraId="63504B87" w14:textId="77777777" w:rsidTr="00072AB9">
        <w:trPr>
          <w:trHeight w:val="614"/>
        </w:trPr>
        <w:tc>
          <w:tcPr>
            <w:tcW w:w="746" w:type="pct"/>
            <w:vAlign w:val="center"/>
          </w:tcPr>
          <w:p w14:paraId="1CD0DF3C" w14:textId="77777777" w:rsidR="00947464" w:rsidRPr="00072AB9" w:rsidRDefault="00947464" w:rsidP="0068481F">
            <w:pPr>
              <w:spacing w:after="0" w:line="280" w:lineRule="exact"/>
              <w:jc w:val="center"/>
              <w:rPr>
                <w:rFonts w:ascii="方正仿宋_GBK" w:eastAsia="方正仿宋_GBK" w:hAnsi="宋体" w:cs="宋体" w:hint="eastAsia"/>
              </w:rPr>
            </w:pPr>
            <w:r w:rsidRPr="00072AB9">
              <w:rPr>
                <w:rFonts w:ascii="方正仿宋_GBK" w:eastAsia="方正仿宋_GBK" w:hAnsi="宋体" w:cs="宋体"/>
              </w:rPr>
              <w:t>项目名称</w:t>
            </w:r>
          </w:p>
        </w:tc>
        <w:tc>
          <w:tcPr>
            <w:tcW w:w="4254" w:type="pct"/>
            <w:gridSpan w:val="5"/>
            <w:vAlign w:val="center"/>
          </w:tcPr>
          <w:p w14:paraId="1410CB34" w14:textId="03168A7F" w:rsidR="00947464" w:rsidRPr="00072AB9" w:rsidRDefault="002C45F3" w:rsidP="0068481F">
            <w:pPr>
              <w:spacing w:after="0" w:line="280" w:lineRule="exact"/>
              <w:jc w:val="center"/>
              <w:rPr>
                <w:rFonts w:ascii="方正仿宋_GBK" w:eastAsia="方正仿宋_GBK" w:hAnsi="宋体" w:cs="宋体" w:hint="eastAsia"/>
              </w:rPr>
            </w:pPr>
            <w:r>
              <w:rPr>
                <w:rFonts w:ascii="方正仿宋_GBK" w:eastAsia="方正仿宋_GBK" w:hAnsi="宋体" w:cs="宋体" w:hint="eastAsia"/>
              </w:rPr>
              <w:t>黔江区“红色文化铸魂，特色产业富民”乡村振兴项目</w:t>
            </w:r>
          </w:p>
        </w:tc>
      </w:tr>
      <w:tr w:rsidR="00CE6626" w14:paraId="28B52A8B" w14:textId="77777777" w:rsidTr="00167626">
        <w:trPr>
          <w:trHeight w:val="268"/>
        </w:trPr>
        <w:tc>
          <w:tcPr>
            <w:tcW w:w="746" w:type="pct"/>
            <w:vAlign w:val="center"/>
          </w:tcPr>
          <w:p w14:paraId="7D1B0EE5" w14:textId="40EAED72" w:rsidR="00CE6626" w:rsidRPr="00072AB9" w:rsidRDefault="00CE6626" w:rsidP="0068481F">
            <w:pPr>
              <w:spacing w:after="0" w:line="280" w:lineRule="exact"/>
              <w:jc w:val="center"/>
              <w:rPr>
                <w:rFonts w:ascii="方正仿宋_GBK" w:eastAsia="方正仿宋_GBK" w:hAnsi="宋体" w:cs="宋体" w:hint="eastAsia"/>
              </w:rPr>
            </w:pPr>
            <w:r>
              <w:rPr>
                <w:rFonts w:ascii="方正仿宋_GBK" w:eastAsia="方正仿宋_GBK" w:hAnsi="宋体" w:cs="宋体" w:hint="eastAsia"/>
              </w:rPr>
              <w:t>所属基金</w:t>
            </w:r>
          </w:p>
        </w:tc>
        <w:tc>
          <w:tcPr>
            <w:tcW w:w="4254" w:type="pct"/>
            <w:gridSpan w:val="5"/>
            <w:vAlign w:val="center"/>
          </w:tcPr>
          <w:p w14:paraId="12177376" w14:textId="77777777" w:rsidR="00CE6626" w:rsidRPr="00072AB9" w:rsidRDefault="00CE6626" w:rsidP="0068481F">
            <w:pPr>
              <w:spacing w:after="0" w:line="280" w:lineRule="exact"/>
              <w:jc w:val="center"/>
              <w:rPr>
                <w:rFonts w:ascii="方正仿宋_GBK" w:eastAsia="方正仿宋_GBK" w:hAnsi="宋体" w:cs="宋体" w:hint="eastAsia"/>
              </w:rPr>
            </w:pPr>
          </w:p>
        </w:tc>
      </w:tr>
      <w:tr w:rsidR="00947464" w14:paraId="43193258" w14:textId="77777777" w:rsidTr="0075369F">
        <w:trPr>
          <w:trHeight w:val="274"/>
        </w:trPr>
        <w:tc>
          <w:tcPr>
            <w:tcW w:w="746" w:type="pct"/>
          </w:tcPr>
          <w:p w14:paraId="1A6E5861" w14:textId="77777777" w:rsidR="00947464" w:rsidRPr="00072AB9" w:rsidRDefault="00947464" w:rsidP="0068481F">
            <w:pPr>
              <w:spacing w:after="0" w:line="280" w:lineRule="exact"/>
              <w:jc w:val="center"/>
              <w:rPr>
                <w:rFonts w:ascii="方正仿宋_GBK" w:eastAsia="方正仿宋_GBK" w:hAnsi="宋体" w:cs="宋体" w:hint="eastAsia"/>
              </w:rPr>
            </w:pPr>
            <w:r w:rsidRPr="00072AB9">
              <w:rPr>
                <w:rFonts w:ascii="方正仿宋_GBK" w:eastAsia="方正仿宋_GBK" w:hAnsi="宋体" w:cs="宋体"/>
              </w:rPr>
              <w:t>中央主管部门</w:t>
            </w:r>
          </w:p>
        </w:tc>
        <w:tc>
          <w:tcPr>
            <w:tcW w:w="1402" w:type="pct"/>
            <w:gridSpan w:val="2"/>
          </w:tcPr>
          <w:p w14:paraId="16414F04" w14:textId="77777777" w:rsidR="00947464" w:rsidRPr="00072AB9" w:rsidRDefault="00947464" w:rsidP="0068481F">
            <w:pPr>
              <w:spacing w:after="0" w:line="280" w:lineRule="exact"/>
              <w:jc w:val="center"/>
              <w:rPr>
                <w:rFonts w:ascii="方正仿宋_GBK" w:eastAsia="方正仿宋_GBK" w:hAnsi="宋体" w:cs="宋体" w:hint="eastAsia"/>
              </w:rPr>
            </w:pPr>
            <w:r w:rsidRPr="00072AB9">
              <w:rPr>
                <w:rFonts w:ascii="仿宋" w:eastAsia="仿宋" w:hAnsi="仿宋" w:cs="仿宋"/>
                <w:spacing w:val="-3"/>
              </w:rPr>
              <w:t>农业农村部</w:t>
            </w:r>
          </w:p>
        </w:tc>
        <w:tc>
          <w:tcPr>
            <w:tcW w:w="1511" w:type="pct"/>
          </w:tcPr>
          <w:p w14:paraId="628114C2" w14:textId="77777777" w:rsidR="00947464" w:rsidRPr="00072AB9" w:rsidRDefault="00947464" w:rsidP="0068481F">
            <w:pPr>
              <w:spacing w:after="0" w:line="280" w:lineRule="exact"/>
              <w:jc w:val="center"/>
              <w:rPr>
                <w:rFonts w:ascii="方正仿宋_GBK" w:eastAsia="方正仿宋_GBK" w:hAnsi="宋体" w:cs="宋体" w:hint="eastAsia"/>
              </w:rPr>
            </w:pPr>
            <w:r w:rsidRPr="00072AB9">
              <w:rPr>
                <w:rFonts w:ascii="方正仿宋_GBK" w:eastAsia="方正仿宋_GBK" w:hAnsi="宋体" w:cs="宋体"/>
              </w:rPr>
              <w:t>省级</w:t>
            </w:r>
            <w:r w:rsidRPr="00072AB9">
              <w:rPr>
                <w:rFonts w:ascii="方正仿宋_GBK" w:eastAsia="方正仿宋_GBK" w:hAnsi="宋体" w:cs="宋体" w:hint="eastAsia"/>
              </w:rPr>
              <w:t>财政</w:t>
            </w:r>
            <w:r w:rsidRPr="00072AB9">
              <w:rPr>
                <w:rFonts w:ascii="方正仿宋_GBK" w:eastAsia="方正仿宋_GBK" w:hAnsi="宋体" w:cs="宋体"/>
              </w:rPr>
              <w:t>部门</w:t>
            </w:r>
          </w:p>
        </w:tc>
        <w:tc>
          <w:tcPr>
            <w:tcW w:w="1341" w:type="pct"/>
            <w:gridSpan w:val="2"/>
          </w:tcPr>
          <w:p w14:paraId="0D063B2F" w14:textId="77777777" w:rsidR="00947464" w:rsidRPr="00072AB9" w:rsidRDefault="00947464" w:rsidP="0068481F">
            <w:pPr>
              <w:spacing w:after="0" w:line="280" w:lineRule="exact"/>
              <w:jc w:val="center"/>
              <w:rPr>
                <w:rFonts w:ascii="方正仿宋_GBK" w:eastAsia="方正仿宋_GBK" w:hAnsi="宋体" w:cs="宋体" w:hint="eastAsia"/>
              </w:rPr>
            </w:pPr>
            <w:r w:rsidRPr="00072AB9">
              <w:rPr>
                <w:rFonts w:ascii="仿宋" w:eastAsia="仿宋" w:hAnsi="仿宋" w:cs="仿宋" w:hint="eastAsia"/>
                <w:spacing w:val="-3"/>
              </w:rPr>
              <w:t>重庆市财政局</w:t>
            </w:r>
          </w:p>
        </w:tc>
      </w:tr>
      <w:tr w:rsidR="00947464" w14:paraId="5585668D" w14:textId="77777777" w:rsidTr="0075369F">
        <w:trPr>
          <w:trHeight w:val="274"/>
        </w:trPr>
        <w:tc>
          <w:tcPr>
            <w:tcW w:w="746" w:type="pct"/>
          </w:tcPr>
          <w:p w14:paraId="38AD439E" w14:textId="77777777" w:rsidR="00947464" w:rsidRPr="00072AB9" w:rsidRDefault="00947464" w:rsidP="0068481F">
            <w:pPr>
              <w:spacing w:after="0" w:line="280" w:lineRule="exact"/>
              <w:jc w:val="center"/>
              <w:rPr>
                <w:rFonts w:ascii="方正仿宋_GBK" w:eastAsia="方正仿宋_GBK" w:hAnsi="宋体" w:cs="宋体" w:hint="eastAsia"/>
              </w:rPr>
            </w:pPr>
            <w:r w:rsidRPr="00072AB9">
              <w:rPr>
                <w:rFonts w:ascii="方正仿宋_GBK" w:eastAsia="方正仿宋_GBK" w:hAnsi="宋体" w:cs="宋体"/>
              </w:rPr>
              <w:t>省级主管部门</w:t>
            </w:r>
          </w:p>
        </w:tc>
        <w:tc>
          <w:tcPr>
            <w:tcW w:w="1402" w:type="pct"/>
            <w:gridSpan w:val="2"/>
          </w:tcPr>
          <w:p w14:paraId="6A07E295" w14:textId="77777777" w:rsidR="00947464" w:rsidRPr="00072AB9" w:rsidRDefault="00947464" w:rsidP="0068481F">
            <w:pPr>
              <w:spacing w:after="0" w:line="280" w:lineRule="exact"/>
              <w:jc w:val="center"/>
              <w:rPr>
                <w:rFonts w:ascii="方正仿宋_GBK" w:eastAsia="方正仿宋_GBK" w:hAnsi="宋体" w:cs="宋体" w:hint="eastAsia"/>
              </w:rPr>
            </w:pPr>
            <w:r w:rsidRPr="00072AB9">
              <w:rPr>
                <w:rFonts w:ascii="仿宋" w:eastAsia="仿宋" w:hAnsi="仿宋" w:cs="仿宋"/>
                <w:spacing w:val="-4"/>
              </w:rPr>
              <w:t>重庆市</w:t>
            </w:r>
            <w:r w:rsidRPr="00072AB9">
              <w:rPr>
                <w:rFonts w:ascii="仿宋" w:eastAsia="仿宋" w:hAnsi="仿宋" w:cs="仿宋"/>
                <w:spacing w:val="-3"/>
              </w:rPr>
              <w:t>农</w:t>
            </w:r>
            <w:r w:rsidRPr="00072AB9">
              <w:rPr>
                <w:rFonts w:ascii="仿宋" w:eastAsia="仿宋" w:hAnsi="仿宋" w:cs="仿宋"/>
                <w:spacing w:val="-2"/>
              </w:rPr>
              <w:t>业农村委</w:t>
            </w:r>
          </w:p>
        </w:tc>
        <w:tc>
          <w:tcPr>
            <w:tcW w:w="1511" w:type="pct"/>
          </w:tcPr>
          <w:p w14:paraId="4B8C5455" w14:textId="77777777" w:rsidR="00947464" w:rsidRPr="00072AB9" w:rsidRDefault="00947464" w:rsidP="0068481F">
            <w:pPr>
              <w:spacing w:after="0" w:line="280" w:lineRule="exact"/>
              <w:jc w:val="center"/>
              <w:rPr>
                <w:rFonts w:ascii="方正仿宋_GBK" w:eastAsia="方正仿宋_GBK" w:hAnsi="宋体" w:cs="宋体" w:hint="eastAsia"/>
              </w:rPr>
            </w:pPr>
            <w:r w:rsidRPr="00072AB9">
              <w:rPr>
                <w:rFonts w:ascii="方正仿宋_GBK" w:eastAsia="方正仿宋_GBK" w:hAnsi="宋体" w:cs="宋体" w:hint="eastAsia"/>
              </w:rPr>
              <w:t>具体实施单位</w:t>
            </w:r>
          </w:p>
        </w:tc>
        <w:tc>
          <w:tcPr>
            <w:tcW w:w="1341" w:type="pct"/>
            <w:gridSpan w:val="2"/>
          </w:tcPr>
          <w:p w14:paraId="618C116D" w14:textId="77777777" w:rsidR="00947464" w:rsidRPr="00072AB9" w:rsidRDefault="00947464" w:rsidP="0068481F">
            <w:pPr>
              <w:spacing w:after="0" w:line="280" w:lineRule="exact"/>
              <w:jc w:val="center"/>
              <w:rPr>
                <w:rFonts w:ascii="方正仿宋_GBK" w:eastAsia="方正仿宋_GBK" w:hAnsi="宋体" w:cs="宋体" w:hint="eastAsia"/>
              </w:rPr>
            </w:pPr>
          </w:p>
        </w:tc>
      </w:tr>
      <w:tr w:rsidR="00947464" w14:paraId="6BC2110F" w14:textId="77777777" w:rsidTr="0075369F">
        <w:trPr>
          <w:trHeight w:val="274"/>
        </w:trPr>
        <w:tc>
          <w:tcPr>
            <w:tcW w:w="746" w:type="pct"/>
            <w:vMerge w:val="restart"/>
            <w:vAlign w:val="center"/>
          </w:tcPr>
          <w:p w14:paraId="79BC14E6" w14:textId="77777777" w:rsidR="00947464" w:rsidRPr="00072AB9" w:rsidRDefault="00947464" w:rsidP="0068481F">
            <w:pPr>
              <w:spacing w:after="0" w:line="280" w:lineRule="exact"/>
              <w:jc w:val="center"/>
              <w:rPr>
                <w:rFonts w:ascii="方正仿宋_GBK" w:eastAsia="方正仿宋_GBK" w:hAnsi="宋体" w:cs="宋体" w:hint="eastAsia"/>
              </w:rPr>
            </w:pPr>
            <w:r w:rsidRPr="00072AB9">
              <w:rPr>
                <w:rFonts w:ascii="方正仿宋_GBK" w:eastAsia="方正仿宋_GBK" w:hAnsi="宋体" w:cs="宋体"/>
              </w:rPr>
              <w:t>资金情况</w:t>
            </w:r>
          </w:p>
          <w:p w14:paraId="3F7AA80D" w14:textId="77777777" w:rsidR="00947464" w:rsidRPr="00072AB9" w:rsidRDefault="00947464" w:rsidP="0068481F">
            <w:pPr>
              <w:spacing w:after="0" w:line="280" w:lineRule="exact"/>
              <w:jc w:val="center"/>
              <w:rPr>
                <w:rFonts w:ascii="方正仿宋_GBK" w:eastAsia="方正仿宋_GBK" w:hAnsi="宋体" w:cs="宋体" w:hint="eastAsia"/>
              </w:rPr>
            </w:pPr>
            <w:r w:rsidRPr="00072AB9">
              <w:rPr>
                <w:rFonts w:ascii="方正仿宋_GBK" w:eastAsia="方正仿宋_GBK" w:hAnsi="宋体" w:cs="宋体"/>
              </w:rPr>
              <w:t>(亿元)</w:t>
            </w:r>
          </w:p>
        </w:tc>
        <w:tc>
          <w:tcPr>
            <w:tcW w:w="1402" w:type="pct"/>
            <w:gridSpan w:val="2"/>
          </w:tcPr>
          <w:p w14:paraId="5F8DD529" w14:textId="77777777" w:rsidR="00947464" w:rsidRPr="00072AB9" w:rsidRDefault="00947464" w:rsidP="0068481F">
            <w:pPr>
              <w:spacing w:after="0" w:line="280" w:lineRule="exact"/>
              <w:jc w:val="center"/>
              <w:rPr>
                <w:rFonts w:ascii="方正仿宋_GBK" w:eastAsia="方正仿宋_GBK" w:hAnsi="宋体" w:cs="宋体" w:hint="eastAsia"/>
              </w:rPr>
            </w:pPr>
            <w:r w:rsidRPr="00072AB9">
              <w:rPr>
                <w:rFonts w:ascii="方正仿宋_GBK" w:eastAsia="方正仿宋_GBK" w:hAnsi="宋体" w:cs="宋体"/>
              </w:rPr>
              <w:t>资金总额</w:t>
            </w:r>
          </w:p>
        </w:tc>
        <w:tc>
          <w:tcPr>
            <w:tcW w:w="2852" w:type="pct"/>
            <w:gridSpan w:val="3"/>
          </w:tcPr>
          <w:p w14:paraId="5F3768F3" w14:textId="77777777" w:rsidR="00947464" w:rsidRPr="00072AB9" w:rsidRDefault="00947464" w:rsidP="0068481F">
            <w:pPr>
              <w:spacing w:after="0" w:line="280" w:lineRule="exact"/>
              <w:jc w:val="center"/>
              <w:rPr>
                <w:rFonts w:ascii="方正仿宋_GBK" w:eastAsia="方正仿宋_GBK" w:hAnsi="宋体" w:cs="宋体" w:hint="eastAsia"/>
              </w:rPr>
            </w:pPr>
            <w:r w:rsidRPr="00072AB9">
              <w:rPr>
                <w:rFonts w:ascii="仿宋" w:eastAsia="仿宋" w:hAnsi="仿宋" w:cs="仿宋"/>
                <w:spacing w:val="-2"/>
              </w:rPr>
              <w:t>0.4</w:t>
            </w:r>
          </w:p>
        </w:tc>
      </w:tr>
      <w:tr w:rsidR="00947464" w14:paraId="44D7CB8B" w14:textId="77777777" w:rsidTr="0075369F">
        <w:trPr>
          <w:trHeight w:val="274"/>
        </w:trPr>
        <w:tc>
          <w:tcPr>
            <w:tcW w:w="746" w:type="pct"/>
            <w:vMerge/>
            <w:vAlign w:val="center"/>
          </w:tcPr>
          <w:p w14:paraId="0F15640A" w14:textId="77777777" w:rsidR="00947464" w:rsidRPr="00072AB9" w:rsidRDefault="00947464" w:rsidP="0068481F">
            <w:pPr>
              <w:spacing w:after="0" w:line="280" w:lineRule="exact"/>
              <w:rPr>
                <w:rFonts w:ascii="方正仿宋_GBK" w:eastAsia="方正仿宋_GBK" w:hAnsi="宋体" w:cs="宋体" w:hint="eastAsia"/>
              </w:rPr>
            </w:pPr>
          </w:p>
        </w:tc>
        <w:tc>
          <w:tcPr>
            <w:tcW w:w="1402" w:type="pct"/>
            <w:gridSpan w:val="2"/>
          </w:tcPr>
          <w:p w14:paraId="42AB8336" w14:textId="54C759CB" w:rsidR="00947464" w:rsidRPr="00072AB9" w:rsidRDefault="00947464" w:rsidP="0068481F">
            <w:pPr>
              <w:spacing w:after="0" w:line="280" w:lineRule="exact"/>
              <w:jc w:val="center"/>
              <w:rPr>
                <w:rFonts w:ascii="方正仿宋_GBK" w:eastAsia="方正仿宋_GBK" w:hAnsi="宋体" w:cs="宋体" w:hint="eastAsia"/>
              </w:rPr>
            </w:pPr>
            <w:r w:rsidRPr="00072AB9">
              <w:rPr>
                <w:rFonts w:ascii="方正仿宋_GBK" w:eastAsia="方正仿宋_GBK" w:hAnsi="宋体" w:cs="宋体" w:hint="eastAsia"/>
              </w:rPr>
              <w:t>其中：</w:t>
            </w:r>
            <w:r w:rsidR="00CE6A91" w:rsidRPr="00072AB9">
              <w:rPr>
                <w:rFonts w:ascii="方正仿宋_GBK" w:eastAsia="方正仿宋_GBK" w:hAnsi="宋体" w:cs="宋体" w:hint="eastAsia"/>
              </w:rPr>
              <w:t>财政拨款</w:t>
            </w:r>
          </w:p>
        </w:tc>
        <w:tc>
          <w:tcPr>
            <w:tcW w:w="2852" w:type="pct"/>
            <w:gridSpan w:val="3"/>
          </w:tcPr>
          <w:p w14:paraId="48D59592" w14:textId="77777777" w:rsidR="00947464" w:rsidRPr="00072AB9" w:rsidRDefault="00947464" w:rsidP="0068481F">
            <w:pPr>
              <w:spacing w:after="0" w:line="280" w:lineRule="exact"/>
              <w:jc w:val="center"/>
              <w:rPr>
                <w:rFonts w:ascii="方正仿宋_GBK" w:eastAsia="方正仿宋_GBK" w:hAnsi="宋体" w:cs="宋体" w:hint="eastAsia"/>
              </w:rPr>
            </w:pPr>
            <w:r w:rsidRPr="00072AB9">
              <w:rPr>
                <w:rFonts w:ascii="仿宋" w:eastAsia="仿宋" w:hAnsi="仿宋" w:cs="仿宋"/>
                <w:spacing w:val="-2"/>
              </w:rPr>
              <w:t>0.4</w:t>
            </w:r>
          </w:p>
        </w:tc>
      </w:tr>
      <w:tr w:rsidR="00947464" w14:paraId="0DAEF1F4" w14:textId="77777777" w:rsidTr="0075369F">
        <w:trPr>
          <w:trHeight w:val="274"/>
        </w:trPr>
        <w:tc>
          <w:tcPr>
            <w:tcW w:w="746" w:type="pct"/>
            <w:vMerge/>
            <w:vAlign w:val="center"/>
          </w:tcPr>
          <w:p w14:paraId="25A8749B" w14:textId="77777777" w:rsidR="00947464" w:rsidRPr="00072AB9" w:rsidRDefault="00947464" w:rsidP="0068481F">
            <w:pPr>
              <w:spacing w:after="0" w:line="280" w:lineRule="exact"/>
              <w:rPr>
                <w:rFonts w:ascii="方正仿宋_GBK" w:eastAsia="方正仿宋_GBK" w:hAnsi="宋体" w:cs="宋体" w:hint="eastAsia"/>
              </w:rPr>
            </w:pPr>
          </w:p>
        </w:tc>
        <w:tc>
          <w:tcPr>
            <w:tcW w:w="1402" w:type="pct"/>
            <w:gridSpan w:val="2"/>
          </w:tcPr>
          <w:p w14:paraId="4A8E215E" w14:textId="77777777" w:rsidR="00947464" w:rsidRPr="00072AB9" w:rsidRDefault="00947464" w:rsidP="0068481F">
            <w:pPr>
              <w:spacing w:after="0" w:line="280" w:lineRule="exact"/>
              <w:jc w:val="center"/>
              <w:rPr>
                <w:rFonts w:ascii="方正仿宋_GBK" w:eastAsia="方正仿宋_GBK" w:hAnsi="宋体" w:cs="宋体" w:hint="eastAsia"/>
              </w:rPr>
            </w:pPr>
            <w:r w:rsidRPr="00072AB9">
              <w:rPr>
                <w:rFonts w:ascii="方正仿宋_GBK" w:eastAsia="方正仿宋_GBK" w:hAnsi="宋体" w:cs="宋体"/>
              </w:rPr>
              <w:t>其他资金</w:t>
            </w:r>
          </w:p>
        </w:tc>
        <w:tc>
          <w:tcPr>
            <w:tcW w:w="2852" w:type="pct"/>
            <w:gridSpan w:val="3"/>
          </w:tcPr>
          <w:p w14:paraId="49A302CB" w14:textId="77777777" w:rsidR="00947464" w:rsidRPr="00072AB9" w:rsidRDefault="00947464" w:rsidP="0068481F">
            <w:pPr>
              <w:spacing w:after="0" w:line="280" w:lineRule="exact"/>
              <w:jc w:val="center"/>
              <w:rPr>
                <w:rFonts w:ascii="方正仿宋_GBK" w:eastAsia="方正仿宋_GBK" w:hAnsi="宋体" w:cs="宋体" w:hint="eastAsia"/>
              </w:rPr>
            </w:pPr>
          </w:p>
        </w:tc>
      </w:tr>
      <w:tr w:rsidR="00947464" w14:paraId="4C6F3527" w14:textId="77777777" w:rsidTr="002A2880">
        <w:trPr>
          <w:trHeight w:val="2503"/>
        </w:trPr>
        <w:tc>
          <w:tcPr>
            <w:tcW w:w="746" w:type="pct"/>
            <w:vAlign w:val="center"/>
          </w:tcPr>
          <w:p w14:paraId="0B84C6B4" w14:textId="77777777" w:rsidR="00947464" w:rsidRPr="00072AB9" w:rsidRDefault="00947464" w:rsidP="0068481F">
            <w:pPr>
              <w:spacing w:after="0" w:line="280" w:lineRule="exact"/>
              <w:jc w:val="center"/>
              <w:rPr>
                <w:rFonts w:ascii="方正仿宋_GBK" w:eastAsia="方正仿宋_GBK" w:hAnsi="宋体" w:cs="宋体" w:hint="eastAsia"/>
              </w:rPr>
            </w:pPr>
            <w:r w:rsidRPr="00072AB9">
              <w:rPr>
                <w:rFonts w:ascii="方正仿宋_GBK" w:eastAsia="方正仿宋_GBK" w:hAnsi="宋体" w:cs="宋体" w:hint="eastAsia"/>
              </w:rPr>
              <w:t>总体目标</w:t>
            </w:r>
          </w:p>
        </w:tc>
        <w:tc>
          <w:tcPr>
            <w:tcW w:w="4254" w:type="pct"/>
            <w:gridSpan w:val="5"/>
            <w:vAlign w:val="center"/>
          </w:tcPr>
          <w:p w14:paraId="2AA664A1" w14:textId="2D1B6949" w:rsidR="00947464" w:rsidRPr="00A5445A" w:rsidRDefault="00947464" w:rsidP="002A2880">
            <w:pPr>
              <w:spacing w:after="0" w:line="280" w:lineRule="exact"/>
              <w:ind w:firstLineChars="200" w:firstLine="416"/>
              <w:rPr>
                <w:rFonts w:ascii="仿宋" w:eastAsia="仿宋" w:hAnsi="仿宋" w:cs="仿宋" w:hint="eastAsia"/>
                <w:spacing w:val="-2"/>
              </w:rPr>
            </w:pPr>
            <w:r w:rsidRPr="00072AB9">
              <w:rPr>
                <w:rFonts w:ascii="仿宋" w:eastAsia="仿宋" w:hAnsi="仿宋" w:cs="仿宋"/>
                <w:spacing w:val="-2"/>
              </w:rPr>
              <w:t>以习近平新时代中国特色社会主义思想为指导，深入贯彻落</w:t>
            </w:r>
            <w:proofErr w:type="gramStart"/>
            <w:r w:rsidRPr="00072AB9">
              <w:rPr>
                <w:rFonts w:ascii="仿宋" w:eastAsia="仿宋" w:hAnsi="仿宋" w:cs="仿宋"/>
                <w:spacing w:val="-2"/>
              </w:rPr>
              <w:t>实习近</w:t>
            </w:r>
            <w:proofErr w:type="gramEnd"/>
            <w:r w:rsidRPr="00072AB9">
              <w:rPr>
                <w:rFonts w:ascii="仿宋" w:eastAsia="仿宋" w:hAnsi="仿宋" w:cs="仿宋"/>
                <w:spacing w:val="-2"/>
              </w:rPr>
              <w:t>平总书记关于推进乡村全面振兴、加快革命老区振兴发展的重要指示精神，完整、准确、全面贯彻新发展理念</w:t>
            </w:r>
            <w:r w:rsidRPr="00072AB9">
              <w:rPr>
                <w:rFonts w:ascii="仿宋" w:eastAsia="仿宋" w:hAnsi="仿宋" w:cs="仿宋" w:hint="eastAsia"/>
                <w:spacing w:val="-2"/>
              </w:rPr>
              <w:t>。通过中央专项彩票公益金支持革命老区乡村振兴项目区建设，重点建设“一区两带”乡村振兴示范区，项目区预计实现产值1.2亿元以上，改善1000余户农村生产生活条件人居环境，</w:t>
            </w:r>
            <w:proofErr w:type="gramStart"/>
            <w:r w:rsidRPr="00072AB9">
              <w:rPr>
                <w:rFonts w:ascii="仿宋" w:eastAsia="仿宋" w:hAnsi="仿宋" w:cs="仿宋" w:hint="eastAsia"/>
                <w:spacing w:val="-2"/>
              </w:rPr>
              <w:t>托项目</w:t>
            </w:r>
            <w:proofErr w:type="gramEnd"/>
            <w:r w:rsidRPr="00072AB9">
              <w:rPr>
                <w:rFonts w:ascii="仿宋" w:eastAsia="仿宋" w:hAnsi="仿宋" w:cs="仿宋" w:hint="eastAsia"/>
                <w:spacing w:val="-2"/>
              </w:rPr>
              <w:t>现有红色资源和特色产业优势，产业</w:t>
            </w:r>
            <w:proofErr w:type="gramStart"/>
            <w:r w:rsidRPr="00072AB9">
              <w:rPr>
                <w:rFonts w:ascii="仿宋" w:eastAsia="仿宋" w:hAnsi="仿宋" w:cs="仿宋" w:hint="eastAsia"/>
                <w:spacing w:val="-2"/>
              </w:rPr>
              <w:t>与文旅融合</w:t>
            </w:r>
            <w:proofErr w:type="gramEnd"/>
            <w:r w:rsidRPr="00072AB9">
              <w:rPr>
                <w:rFonts w:ascii="仿宋" w:eastAsia="仿宋" w:hAnsi="仿宋" w:cs="仿宋" w:hint="eastAsia"/>
                <w:spacing w:val="-2"/>
              </w:rPr>
              <w:t>，补齐产业短板，强化乡村旅游基础配套设施，改善人居环境，壮大区域优势特色农业产业，利用项目联农带农富农兴农，为项目区老百姓增收创收，提升群众获得感、幸福感、安全感显著增强，建设社会主义新农村，助力乡村振兴。</w:t>
            </w:r>
          </w:p>
        </w:tc>
      </w:tr>
      <w:tr w:rsidR="00D04D69" w14:paraId="28C09A80" w14:textId="77777777" w:rsidTr="002E2F1E">
        <w:trPr>
          <w:trHeight w:val="503"/>
        </w:trPr>
        <w:tc>
          <w:tcPr>
            <w:tcW w:w="746" w:type="pct"/>
            <w:vMerge w:val="restart"/>
            <w:vAlign w:val="center"/>
          </w:tcPr>
          <w:p w14:paraId="6156E9A4" w14:textId="77777777" w:rsidR="00D04D69" w:rsidRPr="00072AB9" w:rsidRDefault="00D04D69" w:rsidP="0068481F">
            <w:pPr>
              <w:spacing w:after="0" w:line="280" w:lineRule="exact"/>
              <w:jc w:val="center"/>
              <w:rPr>
                <w:rFonts w:ascii="方正仿宋_GBK" w:eastAsia="方正仿宋_GBK" w:hAnsi="宋体" w:cs="宋体" w:hint="eastAsia"/>
              </w:rPr>
            </w:pPr>
            <w:r w:rsidRPr="00072AB9">
              <w:rPr>
                <w:rFonts w:ascii="方正仿宋_GBK" w:eastAsia="方正仿宋_GBK" w:hAnsi="宋体" w:cs="宋体" w:hint="eastAsia"/>
              </w:rPr>
              <w:t>绩效指标</w:t>
            </w:r>
          </w:p>
        </w:tc>
        <w:tc>
          <w:tcPr>
            <w:tcW w:w="590" w:type="pct"/>
            <w:vAlign w:val="center"/>
          </w:tcPr>
          <w:p w14:paraId="5E4E1590" w14:textId="77777777" w:rsidR="00D04D69" w:rsidRPr="00072AB9" w:rsidRDefault="00D04D69" w:rsidP="0068481F">
            <w:pPr>
              <w:spacing w:after="0" w:line="280" w:lineRule="exact"/>
              <w:jc w:val="center"/>
              <w:rPr>
                <w:rFonts w:ascii="方正仿宋_GBK" w:eastAsia="方正仿宋_GBK" w:hAnsi="宋体" w:cs="宋体" w:hint="eastAsia"/>
              </w:rPr>
            </w:pPr>
            <w:r w:rsidRPr="00072AB9">
              <w:rPr>
                <w:rFonts w:ascii="方正仿宋_GBK" w:eastAsia="方正仿宋_GBK" w:hAnsi="宋体" w:cs="宋体" w:hint="eastAsia"/>
              </w:rPr>
              <w:t>一级指标</w:t>
            </w:r>
          </w:p>
        </w:tc>
        <w:tc>
          <w:tcPr>
            <w:tcW w:w="812" w:type="pct"/>
            <w:vAlign w:val="center"/>
          </w:tcPr>
          <w:p w14:paraId="749E1F1C" w14:textId="77777777" w:rsidR="00D04D69" w:rsidRPr="00072AB9" w:rsidRDefault="00D04D69" w:rsidP="0068481F">
            <w:pPr>
              <w:spacing w:after="0" w:line="280" w:lineRule="exact"/>
              <w:jc w:val="center"/>
              <w:rPr>
                <w:rFonts w:ascii="方正仿宋_GBK" w:eastAsia="方正仿宋_GBK" w:hAnsi="宋体" w:cs="宋体" w:hint="eastAsia"/>
              </w:rPr>
            </w:pPr>
            <w:r w:rsidRPr="00072AB9">
              <w:rPr>
                <w:rFonts w:ascii="方正仿宋_GBK" w:eastAsia="方正仿宋_GBK" w:hAnsi="宋体" w:cs="宋体" w:hint="eastAsia"/>
              </w:rPr>
              <w:t>二级指标</w:t>
            </w:r>
          </w:p>
        </w:tc>
        <w:tc>
          <w:tcPr>
            <w:tcW w:w="1772" w:type="pct"/>
            <w:gridSpan w:val="2"/>
            <w:vAlign w:val="center"/>
          </w:tcPr>
          <w:p w14:paraId="711C614A" w14:textId="77777777" w:rsidR="00D04D69" w:rsidRPr="00072AB9" w:rsidRDefault="00D04D69" w:rsidP="0068481F">
            <w:pPr>
              <w:spacing w:after="0" w:line="280" w:lineRule="exact"/>
              <w:jc w:val="center"/>
              <w:rPr>
                <w:rFonts w:ascii="方正仿宋_GBK" w:eastAsia="方正仿宋_GBK" w:hAnsi="宋体" w:cs="宋体" w:hint="eastAsia"/>
              </w:rPr>
            </w:pPr>
            <w:r w:rsidRPr="00072AB9">
              <w:rPr>
                <w:rFonts w:ascii="方正仿宋_GBK" w:eastAsia="方正仿宋_GBK" w:hAnsi="宋体" w:cs="宋体" w:hint="eastAsia"/>
              </w:rPr>
              <w:t>三级指标</w:t>
            </w:r>
          </w:p>
        </w:tc>
        <w:tc>
          <w:tcPr>
            <w:tcW w:w="1080" w:type="pct"/>
            <w:vAlign w:val="center"/>
          </w:tcPr>
          <w:p w14:paraId="68CD5847" w14:textId="77777777" w:rsidR="00D04D69" w:rsidRPr="00072AB9" w:rsidRDefault="00D04D69" w:rsidP="0068481F">
            <w:pPr>
              <w:spacing w:after="0" w:line="280" w:lineRule="exact"/>
              <w:jc w:val="center"/>
              <w:rPr>
                <w:rFonts w:ascii="方正仿宋_GBK" w:eastAsia="方正仿宋_GBK" w:hAnsi="宋体" w:cs="宋体" w:hint="eastAsia"/>
              </w:rPr>
            </w:pPr>
            <w:r w:rsidRPr="00072AB9">
              <w:rPr>
                <w:rFonts w:ascii="方正仿宋_GBK" w:eastAsia="方正仿宋_GBK" w:hAnsi="宋体" w:cs="宋体" w:hint="eastAsia"/>
              </w:rPr>
              <w:t>指标值</w:t>
            </w:r>
          </w:p>
        </w:tc>
      </w:tr>
      <w:tr w:rsidR="00375BDA" w14:paraId="4A89C143" w14:textId="77777777" w:rsidTr="002E2F1E">
        <w:trPr>
          <w:trHeight w:val="411"/>
        </w:trPr>
        <w:tc>
          <w:tcPr>
            <w:tcW w:w="746" w:type="pct"/>
            <w:vMerge/>
            <w:vAlign w:val="center"/>
          </w:tcPr>
          <w:p w14:paraId="7FF3D9E4" w14:textId="77777777" w:rsidR="00375BDA" w:rsidRPr="00072AB9" w:rsidRDefault="00375BDA" w:rsidP="0068481F">
            <w:pPr>
              <w:spacing w:after="0" w:line="280" w:lineRule="exact"/>
              <w:rPr>
                <w:rFonts w:ascii="方正仿宋_GBK" w:eastAsia="方正仿宋_GBK" w:hAnsi="宋体" w:cs="宋体" w:hint="eastAsia"/>
                <w:color w:val="000000" w:themeColor="text1"/>
              </w:rPr>
            </w:pPr>
          </w:p>
        </w:tc>
        <w:tc>
          <w:tcPr>
            <w:tcW w:w="590" w:type="pct"/>
            <w:vMerge w:val="restart"/>
            <w:vAlign w:val="center"/>
          </w:tcPr>
          <w:p w14:paraId="48FB0546" w14:textId="3AE16F73" w:rsidR="00375BDA" w:rsidRPr="00072AB9" w:rsidRDefault="00375BDA" w:rsidP="0068481F">
            <w:pPr>
              <w:spacing w:after="0" w:line="280" w:lineRule="exact"/>
              <w:rPr>
                <w:rFonts w:ascii="方正仿宋_GBK" w:eastAsia="方正仿宋_GBK" w:hAnsi="宋体" w:cs="宋体" w:hint="eastAsia"/>
                <w:color w:val="000000" w:themeColor="text1"/>
              </w:rPr>
            </w:pPr>
            <w:r w:rsidRPr="00072AB9">
              <w:rPr>
                <w:rFonts w:ascii="方正仿宋_GBK" w:eastAsia="方正仿宋_GBK" w:hAnsi="宋体" w:cs="宋体" w:hint="eastAsia"/>
                <w:color w:val="000000" w:themeColor="text1"/>
              </w:rPr>
              <w:t>产出指标</w:t>
            </w:r>
          </w:p>
        </w:tc>
        <w:tc>
          <w:tcPr>
            <w:tcW w:w="812" w:type="pct"/>
            <w:vMerge w:val="restart"/>
            <w:vAlign w:val="center"/>
          </w:tcPr>
          <w:p w14:paraId="61063B99" w14:textId="7B265863" w:rsidR="00375BDA" w:rsidRPr="00072AB9" w:rsidRDefault="00375BDA"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数量指标</w:t>
            </w:r>
          </w:p>
        </w:tc>
        <w:tc>
          <w:tcPr>
            <w:tcW w:w="1772" w:type="pct"/>
            <w:gridSpan w:val="2"/>
            <w:vAlign w:val="center"/>
          </w:tcPr>
          <w:p w14:paraId="47294F5F" w14:textId="1382C211" w:rsidR="00375BDA" w:rsidRPr="00072AB9" w:rsidRDefault="00375BDA"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新增补助启动建设的项目</w:t>
            </w:r>
            <w:proofErr w:type="gramStart"/>
            <w:r w:rsidRPr="00072AB9">
              <w:rPr>
                <w:rFonts w:ascii="仿宋" w:eastAsia="仿宋" w:hAnsi="仿宋" w:cs="仿宋" w:hint="eastAsia"/>
                <w:color w:val="000000" w:themeColor="text1"/>
                <w:spacing w:val="-2"/>
              </w:rPr>
              <w:t>区数量</w:t>
            </w:r>
            <w:proofErr w:type="gramEnd"/>
          </w:p>
        </w:tc>
        <w:tc>
          <w:tcPr>
            <w:tcW w:w="1080" w:type="pct"/>
            <w:vAlign w:val="center"/>
          </w:tcPr>
          <w:p w14:paraId="16D6D3D8" w14:textId="2C1E37FB" w:rsidR="00375BDA" w:rsidRPr="00072AB9" w:rsidRDefault="00375BDA"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1个</w:t>
            </w:r>
          </w:p>
        </w:tc>
      </w:tr>
      <w:tr w:rsidR="00375BDA" w14:paraId="5353F229" w14:textId="77777777" w:rsidTr="002E2F1E">
        <w:trPr>
          <w:trHeight w:val="411"/>
        </w:trPr>
        <w:tc>
          <w:tcPr>
            <w:tcW w:w="746" w:type="pct"/>
            <w:vMerge/>
            <w:vAlign w:val="center"/>
          </w:tcPr>
          <w:p w14:paraId="76B813AA" w14:textId="77777777" w:rsidR="00375BDA" w:rsidRPr="00072AB9" w:rsidRDefault="00375BDA" w:rsidP="0068481F">
            <w:pPr>
              <w:spacing w:after="0" w:line="280" w:lineRule="exact"/>
              <w:rPr>
                <w:rFonts w:ascii="方正仿宋_GBK" w:eastAsia="方正仿宋_GBK" w:hAnsi="宋体" w:cs="宋体" w:hint="eastAsia"/>
                <w:color w:val="000000" w:themeColor="text1"/>
              </w:rPr>
            </w:pPr>
          </w:p>
        </w:tc>
        <w:tc>
          <w:tcPr>
            <w:tcW w:w="590" w:type="pct"/>
            <w:vMerge/>
            <w:vAlign w:val="center"/>
          </w:tcPr>
          <w:p w14:paraId="0ED74BFC" w14:textId="77777777" w:rsidR="00375BDA" w:rsidRPr="00072AB9" w:rsidRDefault="00375BDA" w:rsidP="0068481F">
            <w:pPr>
              <w:spacing w:after="0" w:line="280" w:lineRule="exact"/>
              <w:rPr>
                <w:rFonts w:ascii="方正仿宋_GBK" w:eastAsia="方正仿宋_GBK" w:hAnsi="宋体" w:cs="宋体" w:hint="eastAsia"/>
                <w:color w:val="000000" w:themeColor="text1"/>
              </w:rPr>
            </w:pPr>
          </w:p>
        </w:tc>
        <w:tc>
          <w:tcPr>
            <w:tcW w:w="812" w:type="pct"/>
            <w:vMerge/>
            <w:vAlign w:val="center"/>
          </w:tcPr>
          <w:p w14:paraId="748AB353" w14:textId="77777777" w:rsidR="00375BDA" w:rsidRPr="00072AB9" w:rsidRDefault="00375BDA" w:rsidP="0068481F">
            <w:pPr>
              <w:spacing w:after="0" w:line="280" w:lineRule="exact"/>
              <w:jc w:val="center"/>
              <w:rPr>
                <w:rFonts w:ascii="仿宋" w:eastAsia="仿宋" w:hAnsi="仿宋" w:cs="仿宋" w:hint="eastAsia"/>
                <w:color w:val="000000" w:themeColor="text1"/>
                <w:spacing w:val="-2"/>
              </w:rPr>
            </w:pPr>
          </w:p>
        </w:tc>
        <w:tc>
          <w:tcPr>
            <w:tcW w:w="1772" w:type="pct"/>
            <w:gridSpan w:val="2"/>
            <w:vAlign w:val="center"/>
          </w:tcPr>
          <w:p w14:paraId="080E5A83" w14:textId="4E0B7DC9" w:rsidR="00375BDA" w:rsidRPr="00072AB9" w:rsidRDefault="00375BDA" w:rsidP="0068481F">
            <w:pPr>
              <w:spacing w:after="0" w:line="280" w:lineRule="exact"/>
              <w:jc w:val="center"/>
              <w:rPr>
                <w:rFonts w:ascii="仿宋" w:eastAsia="仿宋" w:hAnsi="仿宋" w:cs="仿宋" w:hint="eastAsia"/>
                <w:color w:val="000000" w:themeColor="text1"/>
                <w:spacing w:val="-2"/>
              </w:rPr>
            </w:pPr>
            <w:r>
              <w:rPr>
                <w:rFonts w:ascii="仿宋" w:eastAsia="仿宋" w:hAnsi="仿宋" w:cs="仿宋" w:hint="eastAsia"/>
                <w:color w:val="000000" w:themeColor="text1"/>
                <w:spacing w:val="-2"/>
              </w:rPr>
              <w:t>红色文化教育基地</w:t>
            </w:r>
          </w:p>
        </w:tc>
        <w:tc>
          <w:tcPr>
            <w:tcW w:w="1080" w:type="pct"/>
            <w:vAlign w:val="center"/>
          </w:tcPr>
          <w:p w14:paraId="29B301AC" w14:textId="30F12CF7" w:rsidR="00375BDA" w:rsidRPr="00072AB9" w:rsidRDefault="00375BDA" w:rsidP="0068481F">
            <w:pPr>
              <w:spacing w:after="0" w:line="280" w:lineRule="exact"/>
              <w:jc w:val="center"/>
              <w:rPr>
                <w:rFonts w:ascii="仿宋" w:eastAsia="仿宋" w:hAnsi="仿宋" w:cs="仿宋" w:hint="eastAsia"/>
                <w:color w:val="000000" w:themeColor="text1"/>
                <w:spacing w:val="-2"/>
              </w:rPr>
            </w:pPr>
            <w:r>
              <w:rPr>
                <w:rFonts w:ascii="仿宋" w:eastAsia="仿宋" w:hAnsi="仿宋" w:cs="仿宋" w:hint="eastAsia"/>
                <w:color w:val="000000" w:themeColor="text1"/>
                <w:spacing w:val="-2"/>
              </w:rPr>
              <w:t>1个</w:t>
            </w:r>
          </w:p>
        </w:tc>
      </w:tr>
      <w:tr w:rsidR="00D04D69" w14:paraId="775E72E2" w14:textId="77777777" w:rsidTr="00FB7FF8">
        <w:trPr>
          <w:trHeight w:val="429"/>
        </w:trPr>
        <w:tc>
          <w:tcPr>
            <w:tcW w:w="746" w:type="pct"/>
            <w:vMerge/>
            <w:vAlign w:val="center"/>
          </w:tcPr>
          <w:p w14:paraId="337C6E56" w14:textId="77777777" w:rsidR="00D04D69" w:rsidRPr="00072AB9" w:rsidRDefault="00D04D69" w:rsidP="0068481F">
            <w:pPr>
              <w:spacing w:after="0" w:line="280" w:lineRule="exact"/>
              <w:rPr>
                <w:rFonts w:ascii="方正仿宋_GBK" w:eastAsia="方正仿宋_GBK" w:hAnsi="宋体" w:cs="宋体" w:hint="eastAsia"/>
                <w:color w:val="000000" w:themeColor="text1"/>
              </w:rPr>
            </w:pPr>
          </w:p>
        </w:tc>
        <w:tc>
          <w:tcPr>
            <w:tcW w:w="590" w:type="pct"/>
            <w:vMerge/>
            <w:vAlign w:val="center"/>
          </w:tcPr>
          <w:p w14:paraId="47A19E8D" w14:textId="77777777" w:rsidR="00D04D69" w:rsidRPr="00072AB9" w:rsidRDefault="00D04D69" w:rsidP="0068481F">
            <w:pPr>
              <w:spacing w:after="0" w:line="280" w:lineRule="exact"/>
              <w:rPr>
                <w:rFonts w:ascii="方正仿宋_GBK" w:eastAsia="方正仿宋_GBK" w:hAnsi="宋体" w:cs="宋体" w:hint="eastAsia"/>
                <w:color w:val="000000" w:themeColor="text1"/>
              </w:rPr>
            </w:pPr>
          </w:p>
        </w:tc>
        <w:tc>
          <w:tcPr>
            <w:tcW w:w="812" w:type="pct"/>
            <w:vMerge w:val="restart"/>
            <w:vAlign w:val="center"/>
          </w:tcPr>
          <w:p w14:paraId="1E4C61BD" w14:textId="733ECE11"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质量指标</w:t>
            </w:r>
          </w:p>
        </w:tc>
        <w:tc>
          <w:tcPr>
            <w:tcW w:w="1772" w:type="pct"/>
            <w:gridSpan w:val="2"/>
            <w:vAlign w:val="center"/>
          </w:tcPr>
          <w:p w14:paraId="734E5351" w14:textId="72B4DF36"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工程验收合格率</w:t>
            </w:r>
          </w:p>
        </w:tc>
        <w:tc>
          <w:tcPr>
            <w:tcW w:w="1080" w:type="pct"/>
            <w:vAlign w:val="center"/>
          </w:tcPr>
          <w:p w14:paraId="1EDF4B74" w14:textId="1FE3FF53"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100%</w:t>
            </w:r>
          </w:p>
        </w:tc>
      </w:tr>
      <w:tr w:rsidR="00D04D69" w14:paraId="70E1C6D3" w14:textId="77777777" w:rsidTr="00FB7FF8">
        <w:trPr>
          <w:trHeight w:val="429"/>
        </w:trPr>
        <w:tc>
          <w:tcPr>
            <w:tcW w:w="746" w:type="pct"/>
            <w:vMerge/>
            <w:vAlign w:val="center"/>
          </w:tcPr>
          <w:p w14:paraId="3E1B01B9" w14:textId="77777777" w:rsidR="00D04D69" w:rsidRPr="00072AB9" w:rsidRDefault="00D04D69" w:rsidP="0068481F">
            <w:pPr>
              <w:spacing w:after="0" w:line="280" w:lineRule="exact"/>
              <w:rPr>
                <w:rFonts w:ascii="方正仿宋_GBK" w:eastAsia="方正仿宋_GBK" w:hAnsi="宋体" w:cs="宋体" w:hint="eastAsia"/>
                <w:color w:val="000000" w:themeColor="text1"/>
              </w:rPr>
            </w:pPr>
          </w:p>
        </w:tc>
        <w:tc>
          <w:tcPr>
            <w:tcW w:w="590" w:type="pct"/>
            <w:vMerge/>
            <w:vAlign w:val="center"/>
          </w:tcPr>
          <w:p w14:paraId="2D1DE82E" w14:textId="77777777" w:rsidR="00D04D69" w:rsidRPr="00072AB9" w:rsidRDefault="00D04D69" w:rsidP="0068481F">
            <w:pPr>
              <w:spacing w:after="0" w:line="280" w:lineRule="exact"/>
              <w:rPr>
                <w:rFonts w:ascii="方正仿宋_GBK" w:eastAsia="方正仿宋_GBK" w:hAnsi="宋体" w:cs="宋体" w:hint="eastAsia"/>
                <w:color w:val="000000" w:themeColor="text1"/>
              </w:rPr>
            </w:pPr>
          </w:p>
        </w:tc>
        <w:tc>
          <w:tcPr>
            <w:tcW w:w="812" w:type="pct"/>
            <w:vMerge/>
            <w:vAlign w:val="center"/>
          </w:tcPr>
          <w:p w14:paraId="6F60FB9C" w14:textId="0A02B6CE" w:rsidR="00D04D69" w:rsidRPr="00072AB9" w:rsidRDefault="00D04D69" w:rsidP="0068481F">
            <w:pPr>
              <w:spacing w:after="0" w:line="280" w:lineRule="exact"/>
              <w:jc w:val="center"/>
              <w:rPr>
                <w:rFonts w:ascii="仿宋" w:eastAsia="仿宋" w:hAnsi="仿宋" w:cs="仿宋" w:hint="eastAsia"/>
                <w:color w:val="000000" w:themeColor="text1"/>
                <w:spacing w:val="-2"/>
              </w:rPr>
            </w:pPr>
          </w:p>
        </w:tc>
        <w:tc>
          <w:tcPr>
            <w:tcW w:w="1772" w:type="pct"/>
            <w:gridSpan w:val="2"/>
            <w:vAlign w:val="center"/>
          </w:tcPr>
          <w:p w14:paraId="76A173C6" w14:textId="08C6CB6D"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已建工程质量问题</w:t>
            </w:r>
          </w:p>
        </w:tc>
        <w:tc>
          <w:tcPr>
            <w:tcW w:w="1080" w:type="pct"/>
            <w:vAlign w:val="center"/>
          </w:tcPr>
          <w:p w14:paraId="2AE3668C" w14:textId="4D76D7E2"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无</w:t>
            </w:r>
          </w:p>
        </w:tc>
      </w:tr>
      <w:tr w:rsidR="00D04D69" w14:paraId="582FF0E0" w14:textId="77777777" w:rsidTr="002E2F1E">
        <w:trPr>
          <w:trHeight w:val="401"/>
        </w:trPr>
        <w:tc>
          <w:tcPr>
            <w:tcW w:w="746" w:type="pct"/>
            <w:vMerge/>
            <w:vAlign w:val="center"/>
          </w:tcPr>
          <w:p w14:paraId="20956ED0" w14:textId="649F313F" w:rsidR="00D04D69" w:rsidRPr="00072AB9" w:rsidRDefault="00D04D69" w:rsidP="0068481F">
            <w:pPr>
              <w:spacing w:after="0" w:line="280" w:lineRule="exact"/>
              <w:jc w:val="center"/>
              <w:rPr>
                <w:rFonts w:ascii="方正仿宋_GBK" w:eastAsia="方正仿宋_GBK" w:hAnsi="宋体" w:cs="宋体" w:hint="eastAsia"/>
                <w:color w:val="000000" w:themeColor="text1"/>
              </w:rPr>
            </w:pPr>
          </w:p>
        </w:tc>
        <w:tc>
          <w:tcPr>
            <w:tcW w:w="590" w:type="pct"/>
            <w:vMerge/>
            <w:vAlign w:val="center"/>
          </w:tcPr>
          <w:p w14:paraId="1FC8D33E" w14:textId="3BB1E447" w:rsidR="00D04D69" w:rsidRPr="00072AB9" w:rsidRDefault="00D04D69" w:rsidP="0068481F">
            <w:pPr>
              <w:spacing w:after="0" w:line="280" w:lineRule="exact"/>
              <w:jc w:val="center"/>
              <w:rPr>
                <w:rFonts w:ascii="方正仿宋_GBK" w:eastAsia="方正仿宋_GBK" w:hAnsi="宋体" w:cs="宋体" w:hint="eastAsia"/>
                <w:color w:val="000000" w:themeColor="text1"/>
              </w:rPr>
            </w:pPr>
          </w:p>
        </w:tc>
        <w:tc>
          <w:tcPr>
            <w:tcW w:w="812" w:type="pct"/>
            <w:vMerge w:val="restart"/>
            <w:vAlign w:val="center"/>
          </w:tcPr>
          <w:p w14:paraId="765CB568" w14:textId="1A668C74"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时效指标</w:t>
            </w:r>
          </w:p>
        </w:tc>
        <w:tc>
          <w:tcPr>
            <w:tcW w:w="1772" w:type="pct"/>
            <w:gridSpan w:val="2"/>
            <w:vAlign w:val="center"/>
          </w:tcPr>
          <w:p w14:paraId="5DA84659" w14:textId="5F46B857"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建设周期</w:t>
            </w:r>
          </w:p>
        </w:tc>
        <w:tc>
          <w:tcPr>
            <w:tcW w:w="1080" w:type="pct"/>
            <w:vAlign w:val="center"/>
          </w:tcPr>
          <w:p w14:paraId="1B9FB002" w14:textId="371AD0F3"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1年</w:t>
            </w:r>
          </w:p>
        </w:tc>
      </w:tr>
      <w:tr w:rsidR="00D04D69" w14:paraId="4A6A7EB7" w14:textId="77777777" w:rsidTr="002E2F1E">
        <w:trPr>
          <w:trHeight w:val="407"/>
        </w:trPr>
        <w:tc>
          <w:tcPr>
            <w:tcW w:w="746" w:type="pct"/>
            <w:vMerge/>
            <w:vAlign w:val="center"/>
          </w:tcPr>
          <w:p w14:paraId="4238AB66" w14:textId="77777777" w:rsidR="00D04D69" w:rsidRPr="00072AB9" w:rsidRDefault="00D04D69" w:rsidP="0068481F">
            <w:pPr>
              <w:spacing w:after="0" w:line="280" w:lineRule="exact"/>
              <w:rPr>
                <w:rFonts w:ascii="方正仿宋_GBK" w:eastAsia="方正仿宋_GBK" w:hAnsi="宋体" w:cs="宋体" w:hint="eastAsia"/>
                <w:color w:val="000000" w:themeColor="text1"/>
              </w:rPr>
            </w:pPr>
          </w:p>
        </w:tc>
        <w:tc>
          <w:tcPr>
            <w:tcW w:w="590" w:type="pct"/>
            <w:vMerge/>
            <w:vAlign w:val="center"/>
          </w:tcPr>
          <w:p w14:paraId="131442B9" w14:textId="77777777" w:rsidR="00D04D69" w:rsidRPr="00072AB9" w:rsidRDefault="00D04D69" w:rsidP="0068481F">
            <w:pPr>
              <w:spacing w:after="0" w:line="280" w:lineRule="exact"/>
              <w:rPr>
                <w:rFonts w:ascii="方正仿宋_GBK" w:eastAsia="方正仿宋_GBK" w:hAnsi="宋体" w:cs="宋体" w:hint="eastAsia"/>
                <w:color w:val="000000" w:themeColor="text1"/>
              </w:rPr>
            </w:pPr>
          </w:p>
        </w:tc>
        <w:tc>
          <w:tcPr>
            <w:tcW w:w="812" w:type="pct"/>
            <w:vMerge/>
            <w:vAlign w:val="center"/>
          </w:tcPr>
          <w:p w14:paraId="0B505E72" w14:textId="77777777" w:rsidR="00D04D69" w:rsidRPr="00072AB9" w:rsidRDefault="00D04D69" w:rsidP="0068481F">
            <w:pPr>
              <w:spacing w:after="0" w:line="280" w:lineRule="exact"/>
              <w:rPr>
                <w:rFonts w:ascii="仿宋" w:eastAsia="仿宋" w:hAnsi="仿宋" w:cs="仿宋" w:hint="eastAsia"/>
                <w:color w:val="000000" w:themeColor="text1"/>
                <w:spacing w:val="-2"/>
              </w:rPr>
            </w:pPr>
          </w:p>
        </w:tc>
        <w:tc>
          <w:tcPr>
            <w:tcW w:w="1772" w:type="pct"/>
            <w:gridSpan w:val="2"/>
            <w:vAlign w:val="center"/>
          </w:tcPr>
          <w:p w14:paraId="2543E779" w14:textId="27863AD4"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年度资金拨付率</w:t>
            </w:r>
          </w:p>
        </w:tc>
        <w:tc>
          <w:tcPr>
            <w:tcW w:w="1080" w:type="pct"/>
            <w:vAlign w:val="center"/>
          </w:tcPr>
          <w:p w14:paraId="3913DF4E" w14:textId="638BA983"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100%</w:t>
            </w:r>
          </w:p>
        </w:tc>
      </w:tr>
      <w:tr w:rsidR="00D04D69" w14:paraId="6ED2E104" w14:textId="77777777" w:rsidTr="002E2F1E">
        <w:trPr>
          <w:trHeight w:val="427"/>
        </w:trPr>
        <w:tc>
          <w:tcPr>
            <w:tcW w:w="746" w:type="pct"/>
            <w:vMerge/>
            <w:vAlign w:val="center"/>
          </w:tcPr>
          <w:p w14:paraId="728C01FA" w14:textId="77777777" w:rsidR="00D04D69" w:rsidRPr="00072AB9" w:rsidRDefault="00D04D69" w:rsidP="0068481F">
            <w:pPr>
              <w:spacing w:after="0" w:line="280" w:lineRule="exact"/>
              <w:rPr>
                <w:rFonts w:ascii="方正仿宋_GBK" w:eastAsia="方正仿宋_GBK" w:hAnsi="宋体" w:cs="宋体" w:hint="eastAsia"/>
                <w:color w:val="000000" w:themeColor="text1"/>
              </w:rPr>
            </w:pPr>
          </w:p>
        </w:tc>
        <w:tc>
          <w:tcPr>
            <w:tcW w:w="590" w:type="pct"/>
            <w:vMerge/>
            <w:vAlign w:val="center"/>
          </w:tcPr>
          <w:p w14:paraId="0034C950" w14:textId="77777777" w:rsidR="00D04D69" w:rsidRPr="00072AB9" w:rsidRDefault="00D04D69" w:rsidP="0068481F">
            <w:pPr>
              <w:spacing w:after="0" w:line="280" w:lineRule="exact"/>
              <w:rPr>
                <w:rFonts w:ascii="方正仿宋_GBK" w:eastAsia="方正仿宋_GBK" w:hAnsi="宋体" w:cs="宋体" w:hint="eastAsia"/>
                <w:color w:val="000000" w:themeColor="text1"/>
              </w:rPr>
            </w:pPr>
          </w:p>
        </w:tc>
        <w:tc>
          <w:tcPr>
            <w:tcW w:w="812" w:type="pct"/>
            <w:vMerge/>
            <w:vAlign w:val="center"/>
          </w:tcPr>
          <w:p w14:paraId="041BAE59" w14:textId="77777777" w:rsidR="00D04D69" w:rsidRPr="00072AB9" w:rsidRDefault="00D04D69" w:rsidP="0068481F">
            <w:pPr>
              <w:spacing w:after="0" w:line="280" w:lineRule="exact"/>
              <w:rPr>
                <w:rFonts w:ascii="仿宋" w:eastAsia="仿宋" w:hAnsi="仿宋" w:cs="仿宋" w:hint="eastAsia"/>
                <w:color w:val="000000" w:themeColor="text1"/>
                <w:spacing w:val="-2"/>
              </w:rPr>
            </w:pPr>
          </w:p>
        </w:tc>
        <w:tc>
          <w:tcPr>
            <w:tcW w:w="1772" w:type="pct"/>
            <w:gridSpan w:val="2"/>
            <w:vAlign w:val="center"/>
          </w:tcPr>
          <w:p w14:paraId="34FC4D39" w14:textId="134816B7"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年度资金支付率</w:t>
            </w:r>
          </w:p>
        </w:tc>
        <w:tc>
          <w:tcPr>
            <w:tcW w:w="1080" w:type="pct"/>
            <w:vAlign w:val="center"/>
          </w:tcPr>
          <w:p w14:paraId="4E2B5118" w14:textId="5FA50259"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≥80%</w:t>
            </w:r>
          </w:p>
        </w:tc>
      </w:tr>
      <w:tr w:rsidR="00D04D69" w14:paraId="71A4B18B" w14:textId="77777777" w:rsidTr="002E2F1E">
        <w:trPr>
          <w:trHeight w:val="405"/>
        </w:trPr>
        <w:tc>
          <w:tcPr>
            <w:tcW w:w="746" w:type="pct"/>
            <w:vMerge/>
            <w:vAlign w:val="center"/>
          </w:tcPr>
          <w:p w14:paraId="2B0F5023" w14:textId="77777777" w:rsidR="00D04D69" w:rsidRPr="00072AB9" w:rsidRDefault="00D04D69" w:rsidP="0068481F">
            <w:pPr>
              <w:spacing w:after="0" w:line="280" w:lineRule="exact"/>
              <w:rPr>
                <w:rFonts w:ascii="方正仿宋_GBK" w:eastAsia="方正仿宋_GBK" w:hAnsi="宋体" w:cs="宋体" w:hint="eastAsia"/>
                <w:color w:val="000000" w:themeColor="text1"/>
              </w:rPr>
            </w:pPr>
          </w:p>
        </w:tc>
        <w:tc>
          <w:tcPr>
            <w:tcW w:w="590" w:type="pct"/>
            <w:vMerge/>
            <w:vAlign w:val="center"/>
          </w:tcPr>
          <w:p w14:paraId="058227F5" w14:textId="77777777" w:rsidR="00D04D69" w:rsidRPr="00072AB9" w:rsidRDefault="00D04D69" w:rsidP="0068481F">
            <w:pPr>
              <w:spacing w:after="0" w:line="280" w:lineRule="exact"/>
              <w:rPr>
                <w:rFonts w:ascii="方正仿宋_GBK" w:eastAsia="方正仿宋_GBK" w:hAnsi="宋体" w:cs="宋体" w:hint="eastAsia"/>
                <w:color w:val="000000" w:themeColor="text1"/>
              </w:rPr>
            </w:pPr>
          </w:p>
        </w:tc>
        <w:tc>
          <w:tcPr>
            <w:tcW w:w="812" w:type="pct"/>
            <w:vMerge/>
            <w:vAlign w:val="center"/>
          </w:tcPr>
          <w:p w14:paraId="6D43A24A" w14:textId="77777777" w:rsidR="00D04D69" w:rsidRPr="00072AB9" w:rsidRDefault="00D04D69" w:rsidP="0068481F">
            <w:pPr>
              <w:spacing w:after="0" w:line="280" w:lineRule="exact"/>
              <w:rPr>
                <w:rFonts w:ascii="仿宋" w:eastAsia="仿宋" w:hAnsi="仿宋" w:cs="仿宋" w:hint="eastAsia"/>
                <w:color w:val="000000" w:themeColor="text1"/>
                <w:spacing w:val="-2"/>
              </w:rPr>
            </w:pPr>
          </w:p>
        </w:tc>
        <w:tc>
          <w:tcPr>
            <w:tcW w:w="1772" w:type="pct"/>
            <w:gridSpan w:val="2"/>
            <w:vAlign w:val="center"/>
          </w:tcPr>
          <w:p w14:paraId="56B5EB3D" w14:textId="46360AB6"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年度建设项目开工率</w:t>
            </w:r>
          </w:p>
        </w:tc>
        <w:tc>
          <w:tcPr>
            <w:tcW w:w="1080" w:type="pct"/>
            <w:vAlign w:val="center"/>
          </w:tcPr>
          <w:p w14:paraId="1C0E74D4" w14:textId="6A599839"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100%</w:t>
            </w:r>
          </w:p>
        </w:tc>
      </w:tr>
      <w:tr w:rsidR="00D04D69" w14:paraId="59EA7352" w14:textId="77777777" w:rsidTr="002E2F1E">
        <w:trPr>
          <w:trHeight w:val="425"/>
        </w:trPr>
        <w:tc>
          <w:tcPr>
            <w:tcW w:w="746" w:type="pct"/>
            <w:vMerge/>
            <w:vAlign w:val="center"/>
          </w:tcPr>
          <w:p w14:paraId="563C1B1B" w14:textId="77777777" w:rsidR="00D04D69" w:rsidRPr="00072AB9" w:rsidRDefault="00D04D69" w:rsidP="0068481F">
            <w:pPr>
              <w:spacing w:after="0" w:line="280" w:lineRule="exact"/>
              <w:rPr>
                <w:rFonts w:ascii="方正仿宋_GBK" w:eastAsia="方正仿宋_GBK" w:hAnsi="宋体" w:cs="宋体" w:hint="eastAsia"/>
                <w:color w:val="000000" w:themeColor="text1"/>
              </w:rPr>
            </w:pPr>
          </w:p>
        </w:tc>
        <w:tc>
          <w:tcPr>
            <w:tcW w:w="590" w:type="pct"/>
            <w:vMerge/>
            <w:vAlign w:val="center"/>
          </w:tcPr>
          <w:p w14:paraId="5AE8AD27" w14:textId="77777777" w:rsidR="00D04D69" w:rsidRPr="00072AB9" w:rsidRDefault="00D04D69" w:rsidP="0068481F">
            <w:pPr>
              <w:spacing w:after="0" w:line="280" w:lineRule="exact"/>
              <w:rPr>
                <w:rFonts w:ascii="方正仿宋_GBK" w:eastAsia="方正仿宋_GBK" w:hAnsi="宋体" w:cs="宋体" w:hint="eastAsia"/>
                <w:color w:val="000000" w:themeColor="text1"/>
              </w:rPr>
            </w:pPr>
          </w:p>
        </w:tc>
        <w:tc>
          <w:tcPr>
            <w:tcW w:w="812" w:type="pct"/>
            <w:vMerge/>
            <w:vAlign w:val="center"/>
          </w:tcPr>
          <w:p w14:paraId="2B47A2E9" w14:textId="77777777" w:rsidR="00D04D69" w:rsidRPr="00072AB9" w:rsidRDefault="00D04D69" w:rsidP="0068481F">
            <w:pPr>
              <w:spacing w:after="0" w:line="280" w:lineRule="exact"/>
              <w:rPr>
                <w:rFonts w:ascii="仿宋" w:eastAsia="仿宋" w:hAnsi="仿宋" w:cs="仿宋" w:hint="eastAsia"/>
                <w:color w:val="000000" w:themeColor="text1"/>
                <w:spacing w:val="-2"/>
              </w:rPr>
            </w:pPr>
          </w:p>
        </w:tc>
        <w:tc>
          <w:tcPr>
            <w:tcW w:w="1772" w:type="pct"/>
            <w:gridSpan w:val="2"/>
            <w:vAlign w:val="center"/>
          </w:tcPr>
          <w:p w14:paraId="76419424" w14:textId="40E992BF"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年度建设任务完成率</w:t>
            </w:r>
          </w:p>
        </w:tc>
        <w:tc>
          <w:tcPr>
            <w:tcW w:w="1080" w:type="pct"/>
            <w:vAlign w:val="center"/>
          </w:tcPr>
          <w:p w14:paraId="4CDD1E91" w14:textId="2B8CB8D4"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≥80%</w:t>
            </w:r>
          </w:p>
        </w:tc>
      </w:tr>
      <w:tr w:rsidR="00D04D69" w14:paraId="2610304F" w14:textId="77777777" w:rsidTr="002E2F1E">
        <w:trPr>
          <w:trHeight w:val="559"/>
        </w:trPr>
        <w:tc>
          <w:tcPr>
            <w:tcW w:w="746" w:type="pct"/>
            <w:vMerge/>
            <w:vAlign w:val="center"/>
          </w:tcPr>
          <w:p w14:paraId="1256F80B" w14:textId="4A3136BF" w:rsidR="00D04D69" w:rsidRPr="00072AB9" w:rsidRDefault="00D04D69" w:rsidP="0068481F">
            <w:pPr>
              <w:spacing w:after="0" w:line="280" w:lineRule="exact"/>
              <w:jc w:val="center"/>
              <w:rPr>
                <w:rFonts w:ascii="方正仿宋_GBK" w:eastAsia="方正仿宋_GBK" w:hAnsi="宋体" w:cs="宋体" w:hint="eastAsia"/>
                <w:color w:val="000000" w:themeColor="text1"/>
              </w:rPr>
            </w:pPr>
          </w:p>
        </w:tc>
        <w:tc>
          <w:tcPr>
            <w:tcW w:w="590" w:type="pct"/>
            <w:vMerge w:val="restart"/>
            <w:vAlign w:val="center"/>
          </w:tcPr>
          <w:p w14:paraId="2D767D03" w14:textId="2E6FCDD6" w:rsidR="00D04D69" w:rsidRPr="00072AB9" w:rsidRDefault="00D04D69" w:rsidP="0068481F">
            <w:pPr>
              <w:spacing w:after="0" w:line="280" w:lineRule="exact"/>
              <w:jc w:val="center"/>
              <w:rPr>
                <w:rFonts w:ascii="方正仿宋_GBK" w:eastAsia="方正仿宋_GBK" w:hAnsi="宋体" w:cs="宋体" w:hint="eastAsia"/>
                <w:color w:val="000000" w:themeColor="text1"/>
              </w:rPr>
            </w:pPr>
            <w:r w:rsidRPr="00072AB9">
              <w:rPr>
                <w:rFonts w:ascii="方正仿宋_GBK" w:eastAsia="方正仿宋_GBK" w:hAnsi="宋体" w:cs="宋体" w:hint="eastAsia"/>
                <w:color w:val="000000" w:themeColor="text1"/>
              </w:rPr>
              <w:t>效益指标</w:t>
            </w:r>
          </w:p>
        </w:tc>
        <w:tc>
          <w:tcPr>
            <w:tcW w:w="812" w:type="pct"/>
            <w:vAlign w:val="center"/>
          </w:tcPr>
          <w:p w14:paraId="35A6ACB7" w14:textId="1E264987"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经济效益指标</w:t>
            </w:r>
          </w:p>
        </w:tc>
        <w:tc>
          <w:tcPr>
            <w:tcW w:w="1772" w:type="pct"/>
            <w:gridSpan w:val="2"/>
            <w:vAlign w:val="center"/>
          </w:tcPr>
          <w:p w14:paraId="563CAD0A" w14:textId="0E7308DA"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项目区域乡村产业质量效益和竞争力</w:t>
            </w:r>
          </w:p>
        </w:tc>
        <w:tc>
          <w:tcPr>
            <w:tcW w:w="1080" w:type="pct"/>
            <w:vAlign w:val="center"/>
          </w:tcPr>
          <w:p w14:paraId="70C73A30" w14:textId="74C91AE7"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培育发展至少一个特色产业</w:t>
            </w:r>
          </w:p>
        </w:tc>
      </w:tr>
      <w:tr w:rsidR="00D04D69" w14:paraId="706A570F" w14:textId="77777777" w:rsidTr="002E2F1E">
        <w:trPr>
          <w:trHeight w:val="539"/>
        </w:trPr>
        <w:tc>
          <w:tcPr>
            <w:tcW w:w="746" w:type="pct"/>
            <w:vMerge/>
            <w:vAlign w:val="center"/>
          </w:tcPr>
          <w:p w14:paraId="03D39AA5" w14:textId="77777777" w:rsidR="00D04D69" w:rsidRPr="00072AB9" w:rsidRDefault="00D04D69" w:rsidP="0068481F">
            <w:pPr>
              <w:spacing w:after="0" w:line="280" w:lineRule="exact"/>
              <w:rPr>
                <w:rFonts w:ascii="方正仿宋_GBK" w:eastAsia="方正仿宋_GBK" w:hAnsi="宋体" w:cs="宋体" w:hint="eastAsia"/>
                <w:color w:val="000000" w:themeColor="text1"/>
              </w:rPr>
            </w:pPr>
          </w:p>
        </w:tc>
        <w:tc>
          <w:tcPr>
            <w:tcW w:w="590" w:type="pct"/>
            <w:vMerge/>
            <w:vAlign w:val="center"/>
          </w:tcPr>
          <w:p w14:paraId="67E06B2E" w14:textId="77777777" w:rsidR="00D04D69" w:rsidRPr="00072AB9" w:rsidRDefault="00D04D69" w:rsidP="0068481F">
            <w:pPr>
              <w:spacing w:after="0" w:line="280" w:lineRule="exact"/>
              <w:rPr>
                <w:rFonts w:ascii="方正仿宋_GBK" w:eastAsia="方正仿宋_GBK" w:hAnsi="宋体" w:cs="宋体" w:hint="eastAsia"/>
                <w:color w:val="000000" w:themeColor="text1"/>
              </w:rPr>
            </w:pPr>
          </w:p>
        </w:tc>
        <w:tc>
          <w:tcPr>
            <w:tcW w:w="812" w:type="pct"/>
            <w:vAlign w:val="center"/>
          </w:tcPr>
          <w:p w14:paraId="277CA93E" w14:textId="255E7FF3"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社会效益指标</w:t>
            </w:r>
          </w:p>
        </w:tc>
        <w:tc>
          <w:tcPr>
            <w:tcW w:w="1772" w:type="pct"/>
            <w:gridSpan w:val="2"/>
            <w:vAlign w:val="center"/>
          </w:tcPr>
          <w:p w14:paraId="747567B7" w14:textId="2F44DEA6"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 xml:space="preserve">受益总人数 </w:t>
            </w:r>
          </w:p>
        </w:tc>
        <w:tc>
          <w:tcPr>
            <w:tcW w:w="1080" w:type="pct"/>
            <w:vAlign w:val="center"/>
          </w:tcPr>
          <w:p w14:paraId="5718E086" w14:textId="001E5296" w:rsidR="00D04D69" w:rsidRPr="00072AB9" w:rsidRDefault="00D04D69"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3000余人</w:t>
            </w:r>
          </w:p>
        </w:tc>
      </w:tr>
      <w:tr w:rsidR="0048017F" w14:paraId="57879659" w14:textId="77777777" w:rsidTr="002E2F1E">
        <w:trPr>
          <w:trHeight w:val="575"/>
        </w:trPr>
        <w:tc>
          <w:tcPr>
            <w:tcW w:w="746" w:type="pct"/>
            <w:vMerge/>
            <w:vAlign w:val="center"/>
          </w:tcPr>
          <w:p w14:paraId="5F17E6BC" w14:textId="77777777" w:rsidR="0048017F" w:rsidRPr="00072AB9" w:rsidRDefault="0048017F" w:rsidP="0068481F">
            <w:pPr>
              <w:spacing w:after="0" w:line="280" w:lineRule="exact"/>
              <w:rPr>
                <w:rFonts w:ascii="方正仿宋_GBK" w:eastAsia="方正仿宋_GBK" w:hAnsi="宋体" w:cs="宋体" w:hint="eastAsia"/>
                <w:color w:val="000000" w:themeColor="text1"/>
              </w:rPr>
            </w:pPr>
          </w:p>
        </w:tc>
        <w:tc>
          <w:tcPr>
            <w:tcW w:w="590" w:type="pct"/>
            <w:vMerge/>
            <w:vAlign w:val="center"/>
          </w:tcPr>
          <w:p w14:paraId="32FBA12D" w14:textId="77777777" w:rsidR="0048017F" w:rsidRPr="00072AB9" w:rsidRDefault="0048017F" w:rsidP="0068481F">
            <w:pPr>
              <w:spacing w:after="0" w:line="280" w:lineRule="exact"/>
              <w:rPr>
                <w:rFonts w:ascii="方正仿宋_GBK" w:eastAsia="方正仿宋_GBK" w:hAnsi="宋体" w:cs="宋体" w:hint="eastAsia"/>
                <w:color w:val="000000" w:themeColor="text1"/>
              </w:rPr>
            </w:pPr>
          </w:p>
        </w:tc>
        <w:tc>
          <w:tcPr>
            <w:tcW w:w="812" w:type="pct"/>
            <w:vMerge w:val="restart"/>
            <w:vAlign w:val="center"/>
          </w:tcPr>
          <w:p w14:paraId="7A62FDE1" w14:textId="449C1DEE" w:rsidR="0048017F" w:rsidRPr="00072AB9" w:rsidRDefault="0048017F"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生态效益指标</w:t>
            </w:r>
          </w:p>
        </w:tc>
        <w:tc>
          <w:tcPr>
            <w:tcW w:w="1772" w:type="pct"/>
            <w:gridSpan w:val="2"/>
            <w:vAlign w:val="center"/>
          </w:tcPr>
          <w:p w14:paraId="42B2AC54" w14:textId="58E817DB" w:rsidR="0048017F" w:rsidRPr="00072AB9" w:rsidRDefault="0048017F"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农村卫生厕所普及率</w:t>
            </w:r>
          </w:p>
        </w:tc>
        <w:tc>
          <w:tcPr>
            <w:tcW w:w="1080" w:type="pct"/>
            <w:vAlign w:val="center"/>
          </w:tcPr>
          <w:p w14:paraId="5B89FBA3" w14:textId="5AE803B3" w:rsidR="0048017F" w:rsidRPr="00072AB9" w:rsidRDefault="0048017F"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≥90%</w:t>
            </w:r>
          </w:p>
        </w:tc>
      </w:tr>
      <w:tr w:rsidR="0048017F" w14:paraId="5D107621" w14:textId="77777777" w:rsidTr="002E2F1E">
        <w:trPr>
          <w:trHeight w:val="555"/>
        </w:trPr>
        <w:tc>
          <w:tcPr>
            <w:tcW w:w="746" w:type="pct"/>
            <w:vMerge/>
            <w:vAlign w:val="center"/>
          </w:tcPr>
          <w:p w14:paraId="392AEB69" w14:textId="77777777" w:rsidR="0048017F" w:rsidRPr="00072AB9" w:rsidRDefault="0048017F" w:rsidP="0068481F">
            <w:pPr>
              <w:spacing w:after="0" w:line="280" w:lineRule="exact"/>
              <w:rPr>
                <w:rFonts w:ascii="方正仿宋_GBK" w:eastAsia="方正仿宋_GBK" w:hAnsi="宋体" w:cs="宋体" w:hint="eastAsia"/>
                <w:color w:val="000000" w:themeColor="text1"/>
              </w:rPr>
            </w:pPr>
          </w:p>
        </w:tc>
        <w:tc>
          <w:tcPr>
            <w:tcW w:w="590" w:type="pct"/>
            <w:vMerge/>
            <w:vAlign w:val="center"/>
          </w:tcPr>
          <w:p w14:paraId="3E95DB22" w14:textId="77777777" w:rsidR="0048017F" w:rsidRPr="00072AB9" w:rsidRDefault="0048017F" w:rsidP="0068481F">
            <w:pPr>
              <w:spacing w:after="0" w:line="280" w:lineRule="exact"/>
              <w:rPr>
                <w:rFonts w:ascii="方正仿宋_GBK" w:eastAsia="方正仿宋_GBK" w:hAnsi="宋体" w:cs="宋体" w:hint="eastAsia"/>
                <w:color w:val="000000" w:themeColor="text1"/>
              </w:rPr>
            </w:pPr>
          </w:p>
        </w:tc>
        <w:tc>
          <w:tcPr>
            <w:tcW w:w="812" w:type="pct"/>
            <w:vMerge/>
            <w:vAlign w:val="center"/>
          </w:tcPr>
          <w:p w14:paraId="160485D7" w14:textId="19A12134" w:rsidR="0048017F" w:rsidRPr="00072AB9" w:rsidRDefault="0048017F" w:rsidP="0068481F">
            <w:pPr>
              <w:spacing w:after="0" w:line="280" w:lineRule="exact"/>
              <w:jc w:val="center"/>
              <w:rPr>
                <w:rFonts w:ascii="仿宋" w:eastAsia="仿宋" w:hAnsi="仿宋" w:cs="仿宋" w:hint="eastAsia"/>
                <w:color w:val="000000" w:themeColor="text1"/>
                <w:spacing w:val="-2"/>
              </w:rPr>
            </w:pPr>
          </w:p>
        </w:tc>
        <w:tc>
          <w:tcPr>
            <w:tcW w:w="1772" w:type="pct"/>
            <w:gridSpan w:val="2"/>
            <w:vAlign w:val="center"/>
          </w:tcPr>
          <w:p w14:paraId="468F3E74" w14:textId="11E2CD63" w:rsidR="0048017F" w:rsidRPr="00072AB9" w:rsidRDefault="0048017F"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 xml:space="preserve">农村垃圾集中收运率 </w:t>
            </w:r>
          </w:p>
        </w:tc>
        <w:tc>
          <w:tcPr>
            <w:tcW w:w="1080" w:type="pct"/>
            <w:vAlign w:val="center"/>
          </w:tcPr>
          <w:p w14:paraId="005BCE92" w14:textId="44EDFCE5" w:rsidR="0048017F" w:rsidRPr="00072AB9" w:rsidRDefault="0048017F"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≥95%</w:t>
            </w:r>
          </w:p>
        </w:tc>
      </w:tr>
      <w:tr w:rsidR="006853A7" w14:paraId="7E838A15" w14:textId="77777777" w:rsidTr="00FB7FF8">
        <w:trPr>
          <w:trHeight w:val="421"/>
        </w:trPr>
        <w:tc>
          <w:tcPr>
            <w:tcW w:w="746" w:type="pct"/>
            <w:vMerge/>
            <w:vAlign w:val="center"/>
          </w:tcPr>
          <w:p w14:paraId="4384CE3E" w14:textId="77777777" w:rsidR="006853A7" w:rsidRPr="00072AB9" w:rsidRDefault="006853A7" w:rsidP="0068481F">
            <w:pPr>
              <w:spacing w:after="0" w:line="280" w:lineRule="exact"/>
              <w:rPr>
                <w:rFonts w:ascii="方正仿宋_GBK" w:eastAsia="方正仿宋_GBK" w:hAnsi="宋体" w:cs="宋体" w:hint="eastAsia"/>
                <w:color w:val="000000" w:themeColor="text1"/>
              </w:rPr>
            </w:pPr>
          </w:p>
        </w:tc>
        <w:tc>
          <w:tcPr>
            <w:tcW w:w="590" w:type="pct"/>
            <w:vMerge/>
            <w:vAlign w:val="center"/>
          </w:tcPr>
          <w:p w14:paraId="58E9029A" w14:textId="77777777" w:rsidR="006853A7" w:rsidRPr="00072AB9" w:rsidRDefault="006853A7" w:rsidP="0068481F">
            <w:pPr>
              <w:spacing w:after="0" w:line="280" w:lineRule="exact"/>
              <w:rPr>
                <w:rFonts w:ascii="方正仿宋_GBK" w:eastAsia="方正仿宋_GBK" w:hAnsi="宋体" w:cs="宋体" w:hint="eastAsia"/>
                <w:color w:val="000000" w:themeColor="text1"/>
              </w:rPr>
            </w:pPr>
          </w:p>
        </w:tc>
        <w:tc>
          <w:tcPr>
            <w:tcW w:w="812" w:type="pct"/>
            <w:vAlign w:val="center"/>
          </w:tcPr>
          <w:p w14:paraId="7E15C53A" w14:textId="32EB58CE" w:rsidR="006853A7" w:rsidRPr="00072AB9" w:rsidRDefault="006853A7" w:rsidP="0068481F">
            <w:pPr>
              <w:spacing w:after="0" w:line="280" w:lineRule="exact"/>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可持续发展指标</w:t>
            </w:r>
          </w:p>
        </w:tc>
        <w:tc>
          <w:tcPr>
            <w:tcW w:w="1772" w:type="pct"/>
            <w:gridSpan w:val="2"/>
            <w:vAlign w:val="center"/>
          </w:tcPr>
          <w:p w14:paraId="243C48DE" w14:textId="59E1EBA4" w:rsidR="006853A7" w:rsidRPr="00072AB9" w:rsidRDefault="006853A7"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 xml:space="preserve">项目使用年限 </w:t>
            </w:r>
          </w:p>
        </w:tc>
        <w:tc>
          <w:tcPr>
            <w:tcW w:w="1080" w:type="pct"/>
            <w:vAlign w:val="center"/>
          </w:tcPr>
          <w:p w14:paraId="37C43DCC" w14:textId="4B19E79E" w:rsidR="006853A7" w:rsidRPr="00072AB9" w:rsidRDefault="006853A7"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≥10年</w:t>
            </w:r>
          </w:p>
        </w:tc>
      </w:tr>
      <w:tr w:rsidR="0084227F" w14:paraId="45D104F3" w14:textId="77777777" w:rsidTr="002E2F1E">
        <w:trPr>
          <w:trHeight w:val="683"/>
        </w:trPr>
        <w:tc>
          <w:tcPr>
            <w:tcW w:w="746" w:type="pct"/>
            <w:vMerge/>
            <w:vAlign w:val="center"/>
          </w:tcPr>
          <w:p w14:paraId="175532B4" w14:textId="5D0E16B3" w:rsidR="0084227F" w:rsidRPr="00072AB9" w:rsidRDefault="0084227F" w:rsidP="0068481F">
            <w:pPr>
              <w:spacing w:after="0" w:line="280" w:lineRule="exact"/>
              <w:jc w:val="center"/>
              <w:rPr>
                <w:rFonts w:ascii="方正仿宋_GBK" w:eastAsia="方正仿宋_GBK" w:hAnsi="宋体" w:cs="宋体" w:hint="eastAsia"/>
                <w:color w:val="000000" w:themeColor="text1"/>
              </w:rPr>
            </w:pPr>
          </w:p>
        </w:tc>
        <w:tc>
          <w:tcPr>
            <w:tcW w:w="590" w:type="pct"/>
            <w:vAlign w:val="center"/>
          </w:tcPr>
          <w:p w14:paraId="3A86EC99" w14:textId="0F2F923A" w:rsidR="0084227F" w:rsidRPr="00072AB9" w:rsidRDefault="0084227F" w:rsidP="0068481F">
            <w:pPr>
              <w:spacing w:after="0" w:line="280" w:lineRule="exact"/>
              <w:jc w:val="center"/>
              <w:rPr>
                <w:rFonts w:ascii="方正仿宋_GBK" w:eastAsia="方正仿宋_GBK" w:hAnsi="宋体" w:cs="宋体" w:hint="eastAsia"/>
                <w:color w:val="000000" w:themeColor="text1"/>
              </w:rPr>
            </w:pPr>
            <w:r w:rsidRPr="00072AB9">
              <w:rPr>
                <w:rFonts w:ascii="方正仿宋_GBK" w:eastAsia="方正仿宋_GBK" w:hAnsi="宋体" w:cs="宋体" w:hint="eastAsia"/>
                <w:color w:val="000000" w:themeColor="text1"/>
              </w:rPr>
              <w:t>满意度指标</w:t>
            </w:r>
          </w:p>
        </w:tc>
        <w:tc>
          <w:tcPr>
            <w:tcW w:w="812" w:type="pct"/>
            <w:vAlign w:val="center"/>
          </w:tcPr>
          <w:p w14:paraId="652F6ED0" w14:textId="038FAA33" w:rsidR="0084227F" w:rsidRPr="00072AB9" w:rsidRDefault="0084227F"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服务对象满意度指标</w:t>
            </w:r>
          </w:p>
        </w:tc>
        <w:tc>
          <w:tcPr>
            <w:tcW w:w="1772" w:type="pct"/>
            <w:gridSpan w:val="2"/>
            <w:vAlign w:val="center"/>
          </w:tcPr>
          <w:p w14:paraId="67BB1B78" w14:textId="39812B50" w:rsidR="0084227F" w:rsidRPr="00072AB9" w:rsidRDefault="0084227F"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示范区域内群众满意度</w:t>
            </w:r>
          </w:p>
        </w:tc>
        <w:tc>
          <w:tcPr>
            <w:tcW w:w="1080" w:type="pct"/>
            <w:vAlign w:val="center"/>
          </w:tcPr>
          <w:p w14:paraId="1019B8BE" w14:textId="2B676C2A" w:rsidR="0084227F" w:rsidRPr="00072AB9" w:rsidRDefault="0084227F" w:rsidP="0068481F">
            <w:pPr>
              <w:spacing w:after="0" w:line="280" w:lineRule="exact"/>
              <w:jc w:val="center"/>
              <w:rPr>
                <w:rFonts w:ascii="仿宋" w:eastAsia="仿宋" w:hAnsi="仿宋" w:cs="仿宋" w:hint="eastAsia"/>
                <w:color w:val="000000" w:themeColor="text1"/>
                <w:spacing w:val="-2"/>
              </w:rPr>
            </w:pPr>
            <w:r w:rsidRPr="00072AB9">
              <w:rPr>
                <w:rFonts w:ascii="仿宋" w:eastAsia="仿宋" w:hAnsi="仿宋" w:cs="仿宋" w:hint="eastAsia"/>
                <w:color w:val="000000" w:themeColor="text1"/>
                <w:spacing w:val="-2"/>
              </w:rPr>
              <w:t>≥90%</w:t>
            </w:r>
          </w:p>
        </w:tc>
      </w:tr>
    </w:tbl>
    <w:p w14:paraId="3266F7E4" w14:textId="77777777" w:rsidR="00512308" w:rsidRDefault="00512308" w:rsidP="0068481F">
      <w:pPr>
        <w:spacing w:line="280" w:lineRule="exact"/>
        <w:rPr>
          <w:color w:val="000000" w:themeColor="text1"/>
        </w:rPr>
      </w:pPr>
    </w:p>
    <w:sectPr w:rsidR="00512308">
      <w:pgSz w:w="11849" w:h="16838"/>
      <w:pgMar w:top="1871" w:right="1753" w:bottom="1531" w:left="176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0CF16" w14:textId="77777777" w:rsidR="00471EE7" w:rsidRDefault="00471EE7">
      <w:r>
        <w:separator/>
      </w:r>
    </w:p>
  </w:endnote>
  <w:endnote w:type="continuationSeparator" w:id="0">
    <w:p w14:paraId="5A18823E" w14:textId="77777777" w:rsidR="00471EE7" w:rsidRDefault="0047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6EF9D" w14:textId="77777777" w:rsidR="00471EE7" w:rsidRDefault="00471EE7">
      <w:pPr>
        <w:spacing w:after="0"/>
      </w:pPr>
      <w:r>
        <w:separator/>
      </w:r>
    </w:p>
  </w:footnote>
  <w:footnote w:type="continuationSeparator" w:id="0">
    <w:p w14:paraId="534D5D00" w14:textId="77777777" w:rsidR="00471EE7" w:rsidRDefault="00471EE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F5"/>
    <w:rsid w:val="00021D0A"/>
    <w:rsid w:val="00072AB9"/>
    <w:rsid w:val="00083F50"/>
    <w:rsid w:val="000877BE"/>
    <w:rsid w:val="000931C0"/>
    <w:rsid w:val="00106F7E"/>
    <w:rsid w:val="00120EDF"/>
    <w:rsid w:val="0014713F"/>
    <w:rsid w:val="001562EF"/>
    <w:rsid w:val="00167626"/>
    <w:rsid w:val="00182DB5"/>
    <w:rsid w:val="00196AAA"/>
    <w:rsid w:val="001C01C3"/>
    <w:rsid w:val="001C7D7F"/>
    <w:rsid w:val="00207EF0"/>
    <w:rsid w:val="00212FAD"/>
    <w:rsid w:val="00217E7C"/>
    <w:rsid w:val="00237464"/>
    <w:rsid w:val="0025694B"/>
    <w:rsid w:val="00272531"/>
    <w:rsid w:val="00275A36"/>
    <w:rsid w:val="002947BF"/>
    <w:rsid w:val="002A2880"/>
    <w:rsid w:val="002C45F3"/>
    <w:rsid w:val="002C6547"/>
    <w:rsid w:val="002E2F1E"/>
    <w:rsid w:val="002F583A"/>
    <w:rsid w:val="00301EB1"/>
    <w:rsid w:val="003234EC"/>
    <w:rsid w:val="003268FE"/>
    <w:rsid w:val="00375BDA"/>
    <w:rsid w:val="00377AA1"/>
    <w:rsid w:val="003A09C4"/>
    <w:rsid w:val="004058EA"/>
    <w:rsid w:val="00415067"/>
    <w:rsid w:val="00421F9A"/>
    <w:rsid w:val="0044380F"/>
    <w:rsid w:val="00471EE7"/>
    <w:rsid w:val="0048017F"/>
    <w:rsid w:val="00487A46"/>
    <w:rsid w:val="004A1500"/>
    <w:rsid w:val="004A4BD8"/>
    <w:rsid w:val="004C0534"/>
    <w:rsid w:val="004D3A84"/>
    <w:rsid w:val="004E5417"/>
    <w:rsid w:val="004F16F4"/>
    <w:rsid w:val="00512308"/>
    <w:rsid w:val="005152D7"/>
    <w:rsid w:val="00523255"/>
    <w:rsid w:val="00540EC2"/>
    <w:rsid w:val="00550280"/>
    <w:rsid w:val="00556A18"/>
    <w:rsid w:val="005C0D05"/>
    <w:rsid w:val="005C61EF"/>
    <w:rsid w:val="005E08DA"/>
    <w:rsid w:val="006148FA"/>
    <w:rsid w:val="00620B7C"/>
    <w:rsid w:val="00624EF7"/>
    <w:rsid w:val="006521B0"/>
    <w:rsid w:val="00677343"/>
    <w:rsid w:val="0068481F"/>
    <w:rsid w:val="006853A7"/>
    <w:rsid w:val="00687F7D"/>
    <w:rsid w:val="006A1419"/>
    <w:rsid w:val="006B3C31"/>
    <w:rsid w:val="006D61FB"/>
    <w:rsid w:val="00713991"/>
    <w:rsid w:val="0075369F"/>
    <w:rsid w:val="007C1C19"/>
    <w:rsid w:val="007C701C"/>
    <w:rsid w:val="007F4CF5"/>
    <w:rsid w:val="0080753E"/>
    <w:rsid w:val="008311F2"/>
    <w:rsid w:val="00834273"/>
    <w:rsid w:val="0084227F"/>
    <w:rsid w:val="008646FF"/>
    <w:rsid w:val="00894A00"/>
    <w:rsid w:val="008A06C4"/>
    <w:rsid w:val="008A5108"/>
    <w:rsid w:val="008C2037"/>
    <w:rsid w:val="008C4056"/>
    <w:rsid w:val="008F0298"/>
    <w:rsid w:val="0090221A"/>
    <w:rsid w:val="00947464"/>
    <w:rsid w:val="00955CD6"/>
    <w:rsid w:val="009A3D13"/>
    <w:rsid w:val="009D4455"/>
    <w:rsid w:val="009E2FB0"/>
    <w:rsid w:val="00A07824"/>
    <w:rsid w:val="00A10215"/>
    <w:rsid w:val="00A1400D"/>
    <w:rsid w:val="00A2778F"/>
    <w:rsid w:val="00A5445A"/>
    <w:rsid w:val="00A81EA9"/>
    <w:rsid w:val="00AB1CDC"/>
    <w:rsid w:val="00AF76BC"/>
    <w:rsid w:val="00B047C5"/>
    <w:rsid w:val="00B212DC"/>
    <w:rsid w:val="00B375FA"/>
    <w:rsid w:val="00B64D65"/>
    <w:rsid w:val="00B7261A"/>
    <w:rsid w:val="00B8630D"/>
    <w:rsid w:val="00C037BA"/>
    <w:rsid w:val="00C057FC"/>
    <w:rsid w:val="00C11326"/>
    <w:rsid w:val="00C15B07"/>
    <w:rsid w:val="00C67BC1"/>
    <w:rsid w:val="00C8574F"/>
    <w:rsid w:val="00CC120C"/>
    <w:rsid w:val="00CC295E"/>
    <w:rsid w:val="00CE619D"/>
    <w:rsid w:val="00CE6626"/>
    <w:rsid w:val="00CE6A91"/>
    <w:rsid w:val="00D04D69"/>
    <w:rsid w:val="00D072B4"/>
    <w:rsid w:val="00D2747C"/>
    <w:rsid w:val="00D44105"/>
    <w:rsid w:val="00D535B9"/>
    <w:rsid w:val="00D634E3"/>
    <w:rsid w:val="00D6580E"/>
    <w:rsid w:val="00D808BE"/>
    <w:rsid w:val="00D84A99"/>
    <w:rsid w:val="00DA73B1"/>
    <w:rsid w:val="00DC6518"/>
    <w:rsid w:val="00DE77B1"/>
    <w:rsid w:val="00DF76C9"/>
    <w:rsid w:val="00E01EA0"/>
    <w:rsid w:val="00E50359"/>
    <w:rsid w:val="00E74BD1"/>
    <w:rsid w:val="00E80A9C"/>
    <w:rsid w:val="00E92DC2"/>
    <w:rsid w:val="00EC743A"/>
    <w:rsid w:val="00EE18FE"/>
    <w:rsid w:val="00EF7E14"/>
    <w:rsid w:val="00F1069A"/>
    <w:rsid w:val="00F65714"/>
    <w:rsid w:val="00F67926"/>
    <w:rsid w:val="00F77B00"/>
    <w:rsid w:val="00F959E1"/>
    <w:rsid w:val="00FA0B42"/>
    <w:rsid w:val="00FB7FF8"/>
    <w:rsid w:val="00FF7CEE"/>
    <w:rsid w:val="17F96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E38E4"/>
  <w15:docId w15:val="{914B8137-16BE-47D9-A158-9E84C452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spacing w:after="160"/>
      <w:textAlignment w:val="baseline"/>
    </w:pPr>
    <w:rPr>
      <w:snapToGrid w:val="0"/>
      <w:color w:val="000000"/>
      <w:sz w:val="21"/>
      <w:szCs w:val="21"/>
    </w:rPr>
  </w:style>
  <w:style w:type="paragraph" w:styleId="1">
    <w:name w:val="heading 1"/>
    <w:basedOn w:val="a"/>
    <w:next w:val="a"/>
    <w:link w:val="10"/>
    <w:uiPriority w:val="9"/>
    <w:qFormat/>
    <w:pPr>
      <w:keepNext/>
      <w:keepLines/>
      <w:widowControl w:val="0"/>
      <w:kinsoku/>
      <w:autoSpaceDE/>
      <w:autoSpaceDN/>
      <w:adjustRightInd/>
      <w:snapToGrid/>
      <w:spacing w:before="340" w:after="330" w:line="578" w:lineRule="auto"/>
      <w:jc w:val="both"/>
      <w:textAlignment w:val="auto"/>
      <w:outlineLvl w:val="0"/>
    </w:pPr>
    <w:rPr>
      <w:rFonts w:ascii="Calibri" w:eastAsia="宋体" w:hAnsi="Calibri" w:cs="Times New Roman"/>
      <w:b/>
      <w:bCs/>
      <w:snapToGrid/>
      <w:color w:val="auto"/>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rPr>
      <w:sz w:val="18"/>
      <w:szCs w:val="18"/>
    </w:rPr>
  </w:style>
  <w:style w:type="paragraph" w:styleId="a5">
    <w:name w:val="header"/>
    <w:basedOn w:val="a"/>
    <w:link w:val="a6"/>
    <w:uiPriority w:val="99"/>
    <w:unhideWhenUsed/>
    <w:qFormat/>
    <w:pPr>
      <w:tabs>
        <w:tab w:val="center" w:pos="4153"/>
        <w:tab w:val="right" w:pos="8306"/>
      </w:tabs>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10">
    <w:name w:val="标题 1 字符"/>
    <w:basedOn w:val="a0"/>
    <w:link w:val="1"/>
    <w:uiPriority w:val="9"/>
    <w:qFormat/>
    <w:rPr>
      <w:rFonts w:ascii="Calibri" w:eastAsia="宋体" w:hAnsi="Calibri" w:cs="Times New Roman"/>
      <w:b/>
      <w:bCs/>
      <w:snapToGrid/>
      <w:color w:val="auto"/>
      <w:kern w:val="44"/>
      <w:sz w:val="44"/>
      <w:szCs w:val="4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404</Words>
  <Characters>426</Characters>
  <Application>Microsoft Office Word</Application>
  <DocSecurity>0</DocSecurity>
  <Lines>71</Lines>
  <Paragraphs>75</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dc:creator>
  <cp:lastModifiedBy>Administrator</cp:lastModifiedBy>
  <cp:revision>186</cp:revision>
  <cp:lastPrinted>2025-07-01T08:16:00Z</cp:lastPrinted>
  <dcterms:created xsi:type="dcterms:W3CDTF">2025-07-01T07:46:00Z</dcterms:created>
  <dcterms:modified xsi:type="dcterms:W3CDTF">2025-07-02T01:14:00Z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2025-07-01T14:44:08Z</vt:filetime>
  </property>
  <property fmtid="{D5CDD505-2E9C-101B-9397-08002B2CF9AE}" pid="4" name="KSOTemplateDocerSaveRecord">
    <vt:lpwstr>eyJoZGlkIjoiNzM0ODNhZGYwZjUzNjNhMmMxMzJlY2JkNzhiNTJiODUiLCJ1c2VySWQiOiIyNTQ3MjQzMTQifQ==</vt:lpwstr>
  </property>
  <property fmtid="{D5CDD505-2E9C-101B-9397-08002B2CF9AE}" pid="5" name="KSOProductBuildVer">
    <vt:lpwstr>2052-12.1.0.21541</vt:lpwstr>
  </property>
  <property fmtid="{D5CDD505-2E9C-101B-9397-08002B2CF9AE}" pid="6" name="ICV">
    <vt:lpwstr>BBD2FD619B39418189F1683BD9D10C67_12</vt:lpwstr>
  </property>
</Properties>
</file>