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D5" w:rsidRDefault="004E60D5" w:rsidP="000E2867">
      <w:pPr>
        <w:spacing w:line="578" w:lineRule="exact"/>
        <w:ind w:firstLineChars="200" w:firstLine="640"/>
      </w:pPr>
    </w:p>
    <w:p w:rsidR="00D134DC" w:rsidRPr="0068128A" w:rsidRDefault="00D134DC" w:rsidP="00D134DC">
      <w:pPr>
        <w:spacing w:line="578" w:lineRule="exact"/>
        <w:jc w:val="center"/>
        <w:rPr>
          <w:rFonts w:eastAsia="方正小标宋_GBK" w:hint="eastAsia"/>
          <w:sz w:val="44"/>
          <w:szCs w:val="44"/>
        </w:rPr>
      </w:pPr>
      <w:r w:rsidRPr="0068128A">
        <w:rPr>
          <w:rFonts w:eastAsia="方正小标宋_GBK" w:hint="eastAsia"/>
          <w:sz w:val="44"/>
          <w:szCs w:val="44"/>
        </w:rPr>
        <w:t>重庆市财政局关于</w:t>
      </w:r>
    </w:p>
    <w:p w:rsidR="00D134DC" w:rsidRDefault="00D134DC" w:rsidP="00D134DC">
      <w:pPr>
        <w:spacing w:line="578" w:lineRule="exact"/>
        <w:jc w:val="center"/>
        <w:rPr>
          <w:rFonts w:eastAsia="方正小标宋_GBK"/>
          <w:sz w:val="44"/>
          <w:szCs w:val="44"/>
        </w:rPr>
      </w:pPr>
      <w:r w:rsidRPr="0068128A">
        <w:rPr>
          <w:rFonts w:eastAsia="方正小标宋_GBK" w:hint="eastAsia"/>
          <w:sz w:val="44"/>
          <w:szCs w:val="44"/>
        </w:rPr>
        <w:t>重新安排中央土壤污染防治资金的通知</w:t>
      </w:r>
    </w:p>
    <w:p w:rsidR="00D134DC" w:rsidRPr="00D134DC" w:rsidRDefault="00D134DC" w:rsidP="00D134DC">
      <w:pPr>
        <w:pStyle w:val="a0"/>
        <w:jc w:val="center"/>
        <w:rPr>
          <w:rFonts w:ascii="楷体" w:eastAsia="楷体" w:hAnsi="楷体" w:hint="eastAsia"/>
        </w:rPr>
      </w:pPr>
      <w:bookmarkStart w:id="0" w:name="_GoBack"/>
      <w:proofErr w:type="gramStart"/>
      <w:r w:rsidRPr="00D134DC">
        <w:rPr>
          <w:rFonts w:ascii="楷体" w:eastAsia="楷体" w:hAnsi="楷体" w:hint="eastAsia"/>
        </w:rPr>
        <w:t>渝财环</w:t>
      </w:r>
      <w:proofErr w:type="gramEnd"/>
      <w:r w:rsidRPr="00D134DC">
        <w:rPr>
          <w:rFonts w:ascii="楷体" w:eastAsia="楷体" w:hAnsi="楷体" w:hint="eastAsia"/>
        </w:rPr>
        <w:t>〔2025〕39号</w:t>
      </w:r>
    </w:p>
    <w:p w:rsidR="00D134DC" w:rsidRPr="0068128A" w:rsidRDefault="00D134DC" w:rsidP="00D134DC">
      <w:pPr>
        <w:spacing w:line="578" w:lineRule="exact"/>
        <w:ind w:firstLineChars="200" w:firstLine="640"/>
      </w:pPr>
      <w:bookmarkStart w:id="1" w:name="tbx_bt"/>
      <w:bookmarkEnd w:id="0"/>
    </w:p>
    <w:p w:rsidR="00D134DC" w:rsidRPr="0068128A" w:rsidRDefault="00D134DC" w:rsidP="00D134DC">
      <w:pPr>
        <w:spacing w:line="578" w:lineRule="exact"/>
      </w:pPr>
      <w:r w:rsidRPr="0068128A">
        <w:rPr>
          <w:rFonts w:hint="eastAsia"/>
        </w:rPr>
        <w:t>市生态环境</w:t>
      </w:r>
      <w:r w:rsidRPr="0068128A">
        <w:t>科学研究</w:t>
      </w:r>
      <w:r w:rsidRPr="0068128A">
        <w:rPr>
          <w:rFonts w:hint="eastAsia"/>
        </w:rPr>
        <w:t>院：</w:t>
      </w:r>
    </w:p>
    <w:p w:rsidR="00D134DC" w:rsidRPr="0068128A" w:rsidRDefault="00D134DC" w:rsidP="00D134DC">
      <w:pPr>
        <w:spacing w:line="578" w:lineRule="exact"/>
        <w:ind w:firstLineChars="200" w:firstLine="640"/>
      </w:pPr>
      <w:r w:rsidRPr="0068128A">
        <w:rPr>
          <w:rFonts w:hint="eastAsia"/>
        </w:rPr>
        <w:t>为充分发挥中央土壤污染防治资金使用效益，加强预算执行管理，根据《</w:t>
      </w:r>
      <w:bookmarkEnd w:id="1"/>
      <w:r w:rsidRPr="0068128A">
        <w:rPr>
          <w:rFonts w:hint="eastAsia"/>
        </w:rPr>
        <w:t>重庆市生态环境局关于商请重新安排中央土壤污染防治收回资金的函》（</w:t>
      </w:r>
      <w:proofErr w:type="gramStart"/>
      <w:r w:rsidRPr="0068128A">
        <w:rPr>
          <w:rFonts w:hint="eastAsia"/>
        </w:rPr>
        <w:t>渝环函</w:t>
      </w:r>
      <w:proofErr w:type="gramEnd"/>
      <w:r w:rsidRPr="0068128A">
        <w:rPr>
          <w:rFonts w:hint="eastAsia"/>
        </w:rPr>
        <w:t>〔</w:t>
      </w:r>
      <w:r w:rsidRPr="0068128A">
        <w:rPr>
          <w:rFonts w:hint="eastAsia"/>
        </w:rPr>
        <w:t>202</w:t>
      </w:r>
      <w:r w:rsidRPr="0068128A">
        <w:t>5</w:t>
      </w:r>
      <w:r w:rsidRPr="0068128A">
        <w:rPr>
          <w:rFonts w:hint="eastAsia"/>
        </w:rPr>
        <w:t>〕</w:t>
      </w:r>
      <w:r w:rsidRPr="0068128A">
        <w:t>331</w:t>
      </w:r>
      <w:r w:rsidRPr="0068128A">
        <w:rPr>
          <w:rFonts w:hint="eastAsia"/>
        </w:rPr>
        <w:t>号），现将已</w:t>
      </w:r>
      <w:r w:rsidRPr="0068128A">
        <w:t>收回的</w:t>
      </w:r>
      <w:r w:rsidRPr="0068128A">
        <w:rPr>
          <w:rFonts w:hint="eastAsia"/>
        </w:rPr>
        <w:t>中央土壤污染防治资金</w:t>
      </w:r>
      <w:r w:rsidRPr="0068128A">
        <w:t>332</w:t>
      </w:r>
      <w:r w:rsidRPr="0068128A">
        <w:rPr>
          <w:rFonts w:hint="eastAsia"/>
        </w:rPr>
        <w:t>万元下达你单位，专项用于“重庆市土壤污染重点监管单位周边土壤环境监测”</w:t>
      </w:r>
      <w:r w:rsidRPr="0068128A">
        <w:rPr>
          <w:rFonts w:hint="eastAsia"/>
        </w:rPr>
        <w:t xml:space="preserve"> </w:t>
      </w:r>
      <w:r w:rsidRPr="0068128A">
        <w:rPr>
          <w:rFonts w:hint="eastAsia"/>
        </w:rPr>
        <w:t>项目，支出列</w:t>
      </w:r>
      <w:r w:rsidRPr="0068128A">
        <w:rPr>
          <w:rFonts w:hint="eastAsia"/>
        </w:rPr>
        <w:t>2025</w:t>
      </w:r>
      <w:r w:rsidRPr="0068128A">
        <w:rPr>
          <w:rFonts w:hint="eastAsia"/>
        </w:rPr>
        <w:t>年政府收支分类科目“</w:t>
      </w:r>
      <w:r w:rsidRPr="0068128A">
        <w:rPr>
          <w:rFonts w:hint="eastAsia"/>
        </w:rPr>
        <w:t>2110307</w:t>
      </w:r>
      <w:r w:rsidRPr="0068128A">
        <w:rPr>
          <w:rFonts w:hint="eastAsia"/>
        </w:rPr>
        <w:t>土壤”。</w:t>
      </w:r>
    </w:p>
    <w:p w:rsidR="00D134DC" w:rsidRPr="0068128A" w:rsidRDefault="00D134DC" w:rsidP="00D134DC">
      <w:pPr>
        <w:spacing w:line="578" w:lineRule="exact"/>
        <w:ind w:firstLineChars="200" w:firstLine="640"/>
      </w:pPr>
      <w:r w:rsidRPr="0068128A">
        <w:rPr>
          <w:rFonts w:hint="eastAsia"/>
        </w:rPr>
        <w:t>请你单位加快推进项目</w:t>
      </w:r>
      <w:r w:rsidRPr="0068128A">
        <w:t>实施，</w:t>
      </w:r>
      <w:r w:rsidRPr="0068128A">
        <w:rPr>
          <w:rFonts w:hint="eastAsia"/>
        </w:rPr>
        <w:t>规范管理、</w:t>
      </w:r>
      <w:r w:rsidRPr="0068128A">
        <w:t>及时拨付专项资金</w:t>
      </w:r>
      <w:r w:rsidRPr="0068128A">
        <w:rPr>
          <w:rFonts w:hint="eastAsia"/>
        </w:rPr>
        <w:t>，强化资金绩效管理与监督，确保绩效目标如期实现。</w:t>
      </w:r>
    </w:p>
    <w:p w:rsidR="00D134DC" w:rsidRPr="0068128A" w:rsidRDefault="00D134DC" w:rsidP="00D134DC">
      <w:pPr>
        <w:spacing w:line="578" w:lineRule="exact"/>
        <w:ind w:firstLineChars="200" w:firstLine="640"/>
      </w:pPr>
      <w:r w:rsidRPr="0068128A">
        <w:rPr>
          <w:rFonts w:hint="eastAsia"/>
        </w:rPr>
        <w:t>附件：中央土壤污染防治资金项目绩效目标表</w:t>
      </w:r>
    </w:p>
    <w:p w:rsidR="00D134DC" w:rsidRPr="0068128A" w:rsidRDefault="00D134DC" w:rsidP="00D134DC">
      <w:pPr>
        <w:spacing w:line="578" w:lineRule="exact"/>
        <w:ind w:firstLineChars="200" w:firstLine="640"/>
      </w:pPr>
    </w:p>
    <w:p w:rsidR="00D134DC" w:rsidRPr="0068128A" w:rsidRDefault="00D134DC" w:rsidP="00D134DC">
      <w:pPr>
        <w:spacing w:line="578" w:lineRule="exact"/>
      </w:pPr>
    </w:p>
    <w:p w:rsidR="00D134DC" w:rsidRPr="0068128A" w:rsidRDefault="00D134DC" w:rsidP="00D134DC">
      <w:pPr>
        <w:spacing w:line="578" w:lineRule="exact"/>
      </w:pPr>
    </w:p>
    <w:p w:rsidR="00D134DC" w:rsidRPr="0068128A" w:rsidRDefault="00D134DC" w:rsidP="00D134DC">
      <w:pPr>
        <w:spacing w:line="578" w:lineRule="exact"/>
        <w:ind w:firstLineChars="1671" w:firstLine="5347"/>
      </w:pPr>
      <w:r w:rsidRPr="0068128A">
        <w:rPr>
          <w:rFonts w:hint="eastAsia"/>
        </w:rPr>
        <w:t>重庆市财政局</w:t>
      </w:r>
    </w:p>
    <w:p w:rsidR="00D134DC" w:rsidRPr="0068128A" w:rsidRDefault="00D134DC" w:rsidP="00D134DC">
      <w:pPr>
        <w:spacing w:line="578" w:lineRule="exact"/>
        <w:ind w:firstLineChars="1618" w:firstLine="5178"/>
      </w:pPr>
      <w:r w:rsidRPr="0068128A">
        <w:rPr>
          <w:rFonts w:hint="eastAsia"/>
        </w:rPr>
        <w:t>20</w:t>
      </w:r>
      <w:r w:rsidRPr="0068128A">
        <w:t>25</w:t>
      </w:r>
      <w:r w:rsidRPr="0068128A">
        <w:rPr>
          <w:rFonts w:hint="eastAsia"/>
        </w:rPr>
        <w:t>年</w:t>
      </w:r>
      <w:r w:rsidRPr="0068128A">
        <w:t>7</w:t>
      </w:r>
      <w:r w:rsidRPr="0068128A">
        <w:rPr>
          <w:rFonts w:hint="eastAsia"/>
        </w:rPr>
        <w:t>月</w:t>
      </w:r>
      <w:r w:rsidRPr="0068128A">
        <w:t>7</w:t>
      </w:r>
      <w:r w:rsidRPr="0068128A">
        <w:rPr>
          <w:rFonts w:hint="eastAsia"/>
        </w:rPr>
        <w:t>日</w:t>
      </w:r>
    </w:p>
    <w:p w:rsidR="00D134DC" w:rsidRPr="0068128A" w:rsidRDefault="00D134DC" w:rsidP="00D134DC">
      <w:pPr>
        <w:spacing w:line="578" w:lineRule="exact"/>
        <w:ind w:firstLineChars="200" w:firstLine="640"/>
      </w:pPr>
      <w:r w:rsidRPr="0068128A">
        <w:rPr>
          <w:rFonts w:hint="eastAsia"/>
        </w:rPr>
        <w:t>（此件主动</w:t>
      </w:r>
      <w:r w:rsidRPr="0068128A">
        <w:t>公开）</w:t>
      </w:r>
    </w:p>
    <w:p w:rsidR="00D134DC" w:rsidRPr="00D134DC" w:rsidRDefault="00D134DC" w:rsidP="00D134DC">
      <w:pPr>
        <w:pStyle w:val="a0"/>
        <w:rPr>
          <w:rFonts w:hint="eastAsia"/>
        </w:rPr>
      </w:pPr>
    </w:p>
    <w:sectPr w:rsidR="00D134DC" w:rsidRPr="00D134DC"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02" w:rsidRDefault="00513B02">
      <w:pPr>
        <w:spacing w:line="240" w:lineRule="auto"/>
      </w:pPr>
      <w:r>
        <w:separator/>
      </w:r>
    </w:p>
  </w:endnote>
  <w:endnote w:type="continuationSeparator" w:id="0">
    <w:p w:rsidR="00513B02" w:rsidRDefault="00513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4BD248D6-71FC-440E-8797-74DA5BB9B97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28BE88D3-240E-4EA9-BB7F-6084A56D6C48}"/>
  </w:font>
  <w:font w:name="楷体">
    <w:charset w:val="86"/>
    <w:family w:val="modern"/>
    <w:pitch w:val="fixed"/>
    <w:sig w:usb0="800002BF" w:usb1="38CF7CFA" w:usb2="00000016" w:usb3="00000000" w:csb0="00040001" w:csb1="00000000"/>
    <w:embedRegular r:id="rId3" w:subsetted="1" w:fontKey="{D3077FC2-E518-4F0B-B46E-3A3512A26F3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34D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34D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02" w:rsidRDefault="00513B02">
      <w:pPr>
        <w:spacing w:line="240" w:lineRule="auto"/>
      </w:pPr>
      <w:r>
        <w:separator/>
      </w:r>
    </w:p>
  </w:footnote>
  <w:footnote w:type="continuationSeparator" w:id="0">
    <w:p w:rsidR="00513B02" w:rsidRDefault="00513B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84F83"/>
    <w:rsid w:val="00091C85"/>
    <w:rsid w:val="00095214"/>
    <w:rsid w:val="000C1C08"/>
    <w:rsid w:val="000C2C04"/>
    <w:rsid w:val="000C3112"/>
    <w:rsid w:val="000D131D"/>
    <w:rsid w:val="000D4417"/>
    <w:rsid w:val="000E286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81B2F"/>
    <w:rsid w:val="004B1F7E"/>
    <w:rsid w:val="004B4486"/>
    <w:rsid w:val="004B49C5"/>
    <w:rsid w:val="004B7FAA"/>
    <w:rsid w:val="004D1EB5"/>
    <w:rsid w:val="004E03E8"/>
    <w:rsid w:val="004E60D5"/>
    <w:rsid w:val="005067C1"/>
    <w:rsid w:val="00512BCF"/>
    <w:rsid w:val="00512CFC"/>
    <w:rsid w:val="00513B02"/>
    <w:rsid w:val="00513FE3"/>
    <w:rsid w:val="005340DC"/>
    <w:rsid w:val="00541F41"/>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E0386"/>
    <w:rsid w:val="00AE1E95"/>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05BDF"/>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2025-07-09T10:11:00Z</dcterms:created>
  <dcterms:modified xsi:type="dcterms:W3CDTF">2025-07-09T10:11:00Z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