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BD" w:rsidRDefault="005E24BD" w:rsidP="007B5285"/>
    <w:p w:rsidR="007B5285" w:rsidRPr="00737217" w:rsidRDefault="007B5285" w:rsidP="007B5285">
      <w:pPr>
        <w:spacing w:line="578" w:lineRule="exact"/>
        <w:jc w:val="center"/>
        <w:rPr>
          <w:rFonts w:eastAsia="方正小标宋_GBK"/>
          <w:sz w:val="44"/>
          <w:szCs w:val="44"/>
        </w:rPr>
      </w:pPr>
      <w:r w:rsidRPr="00737217">
        <w:rPr>
          <w:rFonts w:eastAsia="方正小标宋_GBK" w:hint="eastAsia"/>
          <w:sz w:val="44"/>
          <w:szCs w:val="44"/>
        </w:rPr>
        <w:t>重庆市财政局</w:t>
      </w:r>
      <w:r w:rsidRPr="00737217">
        <w:rPr>
          <w:rFonts w:eastAsia="方正小标宋_GBK" w:hint="eastAsia"/>
          <w:sz w:val="44"/>
          <w:szCs w:val="44"/>
        </w:rPr>
        <w:t xml:space="preserve"> </w:t>
      </w:r>
      <w:r w:rsidRPr="00737217">
        <w:rPr>
          <w:rFonts w:eastAsia="方正小标宋_GBK" w:hint="eastAsia"/>
          <w:sz w:val="44"/>
          <w:szCs w:val="44"/>
        </w:rPr>
        <w:t>重庆市教育委员会</w:t>
      </w:r>
    </w:p>
    <w:p w:rsidR="007B5285" w:rsidRPr="00737217" w:rsidRDefault="007B5285" w:rsidP="007B5285">
      <w:pPr>
        <w:spacing w:line="578" w:lineRule="exact"/>
        <w:jc w:val="center"/>
        <w:rPr>
          <w:rFonts w:eastAsia="方正小标宋_GBK"/>
          <w:sz w:val="44"/>
          <w:szCs w:val="44"/>
        </w:rPr>
      </w:pPr>
      <w:r w:rsidRPr="00737217">
        <w:rPr>
          <w:rFonts w:eastAsia="方正小标宋_GBK" w:hint="eastAsia"/>
          <w:sz w:val="44"/>
          <w:szCs w:val="44"/>
        </w:rPr>
        <w:t>关于下达</w:t>
      </w:r>
      <w:r w:rsidRPr="00737217">
        <w:rPr>
          <w:rFonts w:eastAsia="方正小标宋_GBK" w:hint="eastAsia"/>
          <w:sz w:val="44"/>
          <w:szCs w:val="44"/>
        </w:rPr>
        <w:t>2025</w:t>
      </w:r>
      <w:r w:rsidRPr="00737217">
        <w:rPr>
          <w:rFonts w:eastAsia="方正小标宋_GBK" w:hint="eastAsia"/>
          <w:sz w:val="44"/>
          <w:szCs w:val="44"/>
        </w:rPr>
        <w:t>年中职学校学生资助资金</w:t>
      </w:r>
    </w:p>
    <w:p w:rsidR="007B5285" w:rsidRDefault="007B5285" w:rsidP="007B5285">
      <w:pPr>
        <w:spacing w:line="578" w:lineRule="exact"/>
        <w:jc w:val="center"/>
        <w:rPr>
          <w:rFonts w:eastAsia="方正小标宋_GBK"/>
          <w:sz w:val="44"/>
          <w:szCs w:val="44"/>
        </w:rPr>
      </w:pPr>
      <w:r w:rsidRPr="00737217">
        <w:rPr>
          <w:rFonts w:eastAsia="方正小标宋_GBK" w:hint="eastAsia"/>
          <w:sz w:val="44"/>
          <w:szCs w:val="44"/>
        </w:rPr>
        <w:t>预算的通知</w:t>
      </w:r>
    </w:p>
    <w:p w:rsidR="007B5285" w:rsidRPr="007B5285" w:rsidRDefault="007B5285" w:rsidP="007B5285">
      <w:pPr>
        <w:pStyle w:val="a0"/>
        <w:jc w:val="center"/>
        <w:rPr>
          <w:rFonts w:ascii="楷体" w:eastAsia="楷体" w:hAnsi="楷体"/>
        </w:rPr>
      </w:pPr>
      <w:bookmarkStart w:id="0" w:name="_GoBack"/>
      <w:r w:rsidRPr="007B5285">
        <w:rPr>
          <w:rFonts w:ascii="楷体" w:eastAsia="楷体" w:hAnsi="楷体" w:hint="eastAsia"/>
        </w:rPr>
        <w:t>渝财教〔2025〕37号</w:t>
      </w:r>
    </w:p>
    <w:bookmarkEnd w:id="0"/>
    <w:p w:rsidR="007B5285" w:rsidRPr="00737217" w:rsidRDefault="007B5285" w:rsidP="007B5285">
      <w:pPr>
        <w:spacing w:line="578" w:lineRule="exact"/>
      </w:pPr>
    </w:p>
    <w:p w:rsidR="007B5285" w:rsidRPr="00737217" w:rsidRDefault="007B5285" w:rsidP="007B5285">
      <w:pPr>
        <w:spacing w:line="578" w:lineRule="exact"/>
      </w:pPr>
      <w:r w:rsidRPr="00737217">
        <w:rPr>
          <w:rFonts w:hint="eastAsia"/>
        </w:rPr>
        <w:t>各区县（自治县）财政局、教委（教育局、公共服务局）：</w:t>
      </w:r>
    </w:p>
    <w:p w:rsidR="007B5285" w:rsidRPr="00737217" w:rsidRDefault="007B5285" w:rsidP="007B5285">
      <w:pPr>
        <w:spacing w:line="578" w:lineRule="exact"/>
        <w:ind w:firstLineChars="200" w:firstLine="640"/>
      </w:pPr>
      <w:r w:rsidRPr="00737217">
        <w:rPr>
          <w:rFonts w:hint="eastAsia"/>
        </w:rPr>
        <w:t>根据《财政部</w:t>
      </w:r>
      <w:r w:rsidRPr="00737217">
        <w:rPr>
          <w:rFonts w:hint="eastAsia"/>
        </w:rPr>
        <w:t xml:space="preserve"> </w:t>
      </w:r>
      <w:r w:rsidRPr="00737217">
        <w:rPr>
          <w:rFonts w:hint="eastAsia"/>
        </w:rPr>
        <w:t>教育部</w:t>
      </w:r>
      <w:r w:rsidRPr="00737217">
        <w:rPr>
          <w:rFonts w:hint="eastAsia"/>
        </w:rPr>
        <w:t xml:space="preserve"> </w:t>
      </w:r>
      <w:r w:rsidRPr="00737217">
        <w:rPr>
          <w:rFonts w:hint="eastAsia"/>
        </w:rPr>
        <w:t>人力资源社会保障部关于下达</w:t>
      </w:r>
      <w:r w:rsidRPr="00737217">
        <w:rPr>
          <w:rFonts w:hint="eastAsia"/>
        </w:rPr>
        <w:t>2025</w:t>
      </w:r>
      <w:r w:rsidRPr="00737217">
        <w:rPr>
          <w:rFonts w:hint="eastAsia"/>
        </w:rPr>
        <w:t>年学生资助补助经费预算的通知》（财教〔</w:t>
      </w:r>
      <w:r w:rsidRPr="00737217">
        <w:rPr>
          <w:rFonts w:hint="eastAsia"/>
        </w:rPr>
        <w:t>2025</w:t>
      </w:r>
      <w:r w:rsidRPr="00737217">
        <w:rPr>
          <w:rFonts w:hint="eastAsia"/>
        </w:rPr>
        <w:t>〕</w:t>
      </w:r>
      <w:r w:rsidRPr="00737217">
        <w:rPr>
          <w:rFonts w:hint="eastAsia"/>
        </w:rPr>
        <w:t>90</w:t>
      </w:r>
      <w:r w:rsidRPr="00737217">
        <w:rPr>
          <w:rFonts w:hint="eastAsia"/>
        </w:rPr>
        <w:t>号），按照《重庆市财政局等</w:t>
      </w:r>
      <w:r w:rsidRPr="00737217">
        <w:rPr>
          <w:rFonts w:hint="eastAsia"/>
        </w:rPr>
        <w:t>5</w:t>
      </w:r>
      <w:r w:rsidRPr="00737217">
        <w:rPr>
          <w:rFonts w:hint="eastAsia"/>
        </w:rPr>
        <w:t>部门关于印发</w:t>
      </w:r>
      <w:r w:rsidRPr="00737217">
        <w:rPr>
          <w:rFonts w:hint="eastAsia"/>
        </w:rPr>
        <w:t>&lt;</w:t>
      </w:r>
      <w:r w:rsidRPr="00737217">
        <w:rPr>
          <w:rFonts w:hint="eastAsia"/>
        </w:rPr>
        <w:t>重庆市学生资助资金管理办法</w:t>
      </w:r>
      <w:r w:rsidRPr="00737217">
        <w:rPr>
          <w:rFonts w:hint="eastAsia"/>
        </w:rPr>
        <w:t>&gt;</w:t>
      </w:r>
      <w:r w:rsidRPr="00737217">
        <w:rPr>
          <w:rFonts w:hint="eastAsia"/>
        </w:rPr>
        <w:t>的通知》（渝财规〔</w:t>
      </w:r>
      <w:r w:rsidRPr="00737217">
        <w:rPr>
          <w:rFonts w:hint="eastAsia"/>
        </w:rPr>
        <w:t>20</w:t>
      </w:r>
      <w:r w:rsidRPr="00737217">
        <w:t>22</w:t>
      </w:r>
      <w:r w:rsidRPr="00737217">
        <w:rPr>
          <w:rFonts w:hint="eastAsia"/>
        </w:rPr>
        <w:t>〕</w:t>
      </w:r>
      <w:r w:rsidRPr="00737217">
        <w:t>6</w:t>
      </w:r>
      <w:r w:rsidRPr="00737217">
        <w:rPr>
          <w:rFonts w:hint="eastAsia"/>
        </w:rPr>
        <w:t>号），现下达你区县（自治县）</w:t>
      </w:r>
      <w:r w:rsidRPr="00737217">
        <w:rPr>
          <w:rFonts w:hint="eastAsia"/>
        </w:rPr>
        <w:t>2025</w:t>
      </w:r>
      <w:r w:rsidRPr="00737217">
        <w:rPr>
          <w:rFonts w:hint="eastAsia"/>
        </w:rPr>
        <w:t>年中职学生资助资金预算（详见</w:t>
      </w:r>
      <w:r w:rsidRPr="00737217">
        <w:t>附件</w:t>
      </w:r>
      <w:r w:rsidRPr="00737217">
        <w:rPr>
          <w:rFonts w:hint="eastAsia"/>
        </w:rPr>
        <w:t>），支出功能科目列“</w:t>
      </w:r>
      <w:r w:rsidRPr="00737217">
        <w:rPr>
          <w:rFonts w:hint="eastAsia"/>
        </w:rPr>
        <w:t>20503</w:t>
      </w:r>
      <w:r w:rsidRPr="00737217">
        <w:rPr>
          <w:rFonts w:hint="eastAsia"/>
        </w:rPr>
        <w:t>职业教育”下相应项级科目。现将有关事项通知如下：</w:t>
      </w:r>
    </w:p>
    <w:p w:rsidR="007B5285" w:rsidRPr="00737217" w:rsidRDefault="007B5285" w:rsidP="007B5285">
      <w:pPr>
        <w:spacing w:line="578" w:lineRule="exact"/>
        <w:ind w:firstLineChars="200" w:firstLine="640"/>
      </w:pPr>
      <w:r w:rsidRPr="00737217">
        <w:rPr>
          <w:rFonts w:hint="eastAsia"/>
        </w:rPr>
        <w:t>本次清算</w:t>
      </w:r>
      <w:r w:rsidRPr="00737217">
        <w:t>下达的资助资金包括免学费</w:t>
      </w:r>
      <w:r w:rsidRPr="00737217">
        <w:rPr>
          <w:rFonts w:hint="eastAsia"/>
        </w:rPr>
        <w:t>补助</w:t>
      </w:r>
      <w:r w:rsidRPr="00737217">
        <w:t>、</w:t>
      </w:r>
      <w:r w:rsidRPr="00737217">
        <w:rPr>
          <w:rFonts w:hint="eastAsia"/>
        </w:rPr>
        <w:t>国家</w:t>
      </w:r>
      <w:r w:rsidRPr="00737217">
        <w:t>助学金、</w:t>
      </w:r>
      <w:r w:rsidRPr="00737217">
        <w:rPr>
          <w:rFonts w:hint="eastAsia"/>
        </w:rPr>
        <w:t>国家奖学金</w:t>
      </w:r>
      <w:r w:rsidRPr="00737217">
        <w:t>、免住宿费和免教科书费等</w:t>
      </w:r>
      <w:r w:rsidRPr="00737217">
        <w:rPr>
          <w:rFonts w:hint="eastAsia"/>
        </w:rPr>
        <w:t>资助</w:t>
      </w:r>
      <w:r w:rsidRPr="00737217">
        <w:t>项目。</w:t>
      </w:r>
    </w:p>
    <w:p w:rsidR="007B5285" w:rsidRPr="00737217" w:rsidRDefault="007B5285" w:rsidP="007B5285">
      <w:pPr>
        <w:spacing w:line="578" w:lineRule="exact"/>
        <w:ind w:firstLineChars="200" w:firstLine="640"/>
      </w:pPr>
      <w:r w:rsidRPr="00737217">
        <w:rPr>
          <w:rFonts w:hint="eastAsia"/>
        </w:rPr>
        <w:t>从</w:t>
      </w:r>
      <w:r w:rsidRPr="00737217">
        <w:rPr>
          <w:rFonts w:hint="eastAsia"/>
        </w:rPr>
        <w:t>2025</w:t>
      </w:r>
      <w:r w:rsidRPr="00737217">
        <w:rPr>
          <w:rFonts w:hint="eastAsia"/>
        </w:rPr>
        <w:t>年春季学期起，提高中等职业学校国家助学金资助标准，扩大中等职业学校国家助学金覆盖面。具体包括：一是从</w:t>
      </w:r>
      <w:r w:rsidRPr="00737217">
        <w:rPr>
          <w:rFonts w:hint="eastAsia"/>
        </w:rPr>
        <w:t>2025</w:t>
      </w:r>
      <w:r w:rsidRPr="00737217">
        <w:rPr>
          <w:rFonts w:hint="eastAsia"/>
        </w:rPr>
        <w:t>年春季学期起，将中等职业学校国家助学金平均资助标准由每生每年</w:t>
      </w:r>
      <w:r w:rsidRPr="00737217">
        <w:rPr>
          <w:rFonts w:hint="eastAsia"/>
        </w:rPr>
        <w:t>2000</w:t>
      </w:r>
      <w:r w:rsidRPr="00737217">
        <w:rPr>
          <w:rFonts w:hint="eastAsia"/>
        </w:rPr>
        <w:t>元提高到</w:t>
      </w:r>
      <w:r w:rsidRPr="00737217">
        <w:rPr>
          <w:rFonts w:hint="eastAsia"/>
        </w:rPr>
        <w:t>2300</w:t>
      </w:r>
      <w:r w:rsidRPr="00737217">
        <w:rPr>
          <w:rFonts w:hint="eastAsia"/>
        </w:rPr>
        <w:t>元，具体标准由区县结合实际在</w:t>
      </w:r>
      <w:r w:rsidRPr="00737217">
        <w:rPr>
          <w:rFonts w:hint="eastAsia"/>
        </w:rPr>
        <w:t>1200-3500</w:t>
      </w:r>
      <w:r w:rsidRPr="00737217">
        <w:rPr>
          <w:rFonts w:hint="eastAsia"/>
        </w:rPr>
        <w:t>元范围内确定，可分</w:t>
      </w:r>
      <w:r w:rsidRPr="00737217">
        <w:rPr>
          <w:rFonts w:hint="eastAsia"/>
        </w:rPr>
        <w:t>2</w:t>
      </w:r>
      <w:r w:rsidRPr="00737217">
        <w:rPr>
          <w:rFonts w:hint="eastAsia"/>
        </w:rPr>
        <w:t>—</w:t>
      </w:r>
      <w:r w:rsidRPr="00737217">
        <w:rPr>
          <w:rFonts w:hint="eastAsia"/>
        </w:rPr>
        <w:t>3</w:t>
      </w:r>
      <w:r w:rsidRPr="00737217">
        <w:rPr>
          <w:rFonts w:hint="eastAsia"/>
        </w:rPr>
        <w:t>档。二是从</w:t>
      </w:r>
      <w:r w:rsidRPr="00737217">
        <w:rPr>
          <w:rFonts w:hint="eastAsia"/>
        </w:rPr>
        <w:t>2025</w:t>
      </w:r>
      <w:r w:rsidRPr="00737217">
        <w:rPr>
          <w:rFonts w:hint="eastAsia"/>
        </w:rPr>
        <w:t>年春季学期起，将中等职业学校全日制学历教育正式学籍三年级在校涉农专业学生和非涉农专业家庭经济困难学生纳入国家助学金资助</w:t>
      </w:r>
      <w:r w:rsidRPr="00737217">
        <w:rPr>
          <w:rFonts w:hint="eastAsia"/>
        </w:rPr>
        <w:lastRenderedPageBreak/>
        <w:t>范围。在我市中等职业学校就读的六盘山区等</w:t>
      </w:r>
      <w:r w:rsidRPr="00737217">
        <w:rPr>
          <w:rFonts w:hint="eastAsia"/>
        </w:rPr>
        <w:t>11</w:t>
      </w:r>
      <w:r w:rsidRPr="00737217">
        <w:rPr>
          <w:rFonts w:hint="eastAsia"/>
        </w:rPr>
        <w:t>个原连片特困地区和西藏、四省涉藏州县、新疆南疆四地州三年级农村学生（不含县城）及我市</w:t>
      </w:r>
      <w:r w:rsidRPr="00737217">
        <w:rPr>
          <w:rFonts w:hint="eastAsia"/>
        </w:rPr>
        <w:t>12</w:t>
      </w:r>
      <w:r w:rsidRPr="00737217">
        <w:rPr>
          <w:rFonts w:hint="eastAsia"/>
        </w:rPr>
        <w:t>个集中连片特困区县中职学校就读的三年级学生全部纳入国家助学金资助范围。</w:t>
      </w:r>
    </w:p>
    <w:p w:rsidR="007B5285" w:rsidRPr="00737217" w:rsidRDefault="007B5285" w:rsidP="007B5285">
      <w:pPr>
        <w:spacing w:line="578" w:lineRule="exact"/>
        <w:ind w:firstLineChars="200" w:firstLine="640"/>
      </w:pPr>
      <w:r w:rsidRPr="00737217">
        <w:rPr>
          <w:rFonts w:hint="eastAsia"/>
        </w:rPr>
        <w:t>各区县（自治县）要严格规范中职学生学籍管理，进一步规范电子注册制度，认真做好学生指纹识别系统应用，加强“一校两牌”、“联合招生”、“学籍异动”情况监管，杜绝“双重学籍”、虚报学生人数现象发生，确保中职学生基本信息完整准确。</w:t>
      </w:r>
    </w:p>
    <w:p w:rsidR="007B5285" w:rsidRPr="00737217" w:rsidRDefault="007B5285" w:rsidP="007B5285">
      <w:pPr>
        <w:spacing w:line="578" w:lineRule="exact"/>
        <w:ind w:firstLineChars="200" w:firstLine="640"/>
      </w:pPr>
      <w:r w:rsidRPr="00737217">
        <w:rPr>
          <w:rFonts w:hint="eastAsia"/>
        </w:rPr>
        <w:t>四、学生资助补助经费列入转移支付预算执行常态化监督范围，各区县（自治县）要在预算管理一体化系统及时接收登录预算指标，并保持“追踪”标识不变，依托预算管理一体化系统转移支付监控模块，加强日常监管，提高转移支付资金管理使用的规范性和有效性。</w:t>
      </w:r>
    </w:p>
    <w:p w:rsidR="007B5285" w:rsidRPr="00737217" w:rsidRDefault="007B5285" w:rsidP="007B5285">
      <w:pPr>
        <w:spacing w:line="578" w:lineRule="exact"/>
        <w:ind w:firstLineChars="200" w:firstLine="640"/>
      </w:pPr>
      <w:r w:rsidRPr="00737217">
        <w:rPr>
          <w:rFonts w:hint="eastAsia"/>
        </w:rPr>
        <w:t>五、各区县（自治县）要加强对相关资助政策落实和资金使用情况的监督检查。对于挤占、挪用、虚列、套取学生资助补助经费等行为，将按照《中</w:t>
      </w:r>
      <w:r w:rsidR="00A5246E">
        <w:rPr>
          <w:rFonts w:hint="eastAsia"/>
        </w:rPr>
        <w:t>华</w:t>
      </w:r>
      <w:r w:rsidRPr="00737217">
        <w:rPr>
          <w:rFonts w:hint="eastAsia"/>
        </w:rPr>
        <w:t>人民共和国预算法》《财经违法行为处罚处分条例》等有关规定严肃处理。</w:t>
      </w:r>
    </w:p>
    <w:p w:rsidR="007B5285" w:rsidRPr="00737217" w:rsidRDefault="007B5285" w:rsidP="007B5285">
      <w:pPr>
        <w:spacing w:line="578" w:lineRule="exact"/>
        <w:ind w:firstLineChars="200" w:firstLine="640"/>
      </w:pPr>
    </w:p>
    <w:p w:rsidR="007B5285" w:rsidRPr="00737217" w:rsidRDefault="007B5285" w:rsidP="007B5285">
      <w:pPr>
        <w:spacing w:line="578" w:lineRule="exact"/>
        <w:ind w:firstLineChars="200" w:firstLine="640"/>
      </w:pPr>
      <w:r w:rsidRPr="00737217">
        <w:rPr>
          <w:rFonts w:hint="eastAsia"/>
        </w:rPr>
        <w:t>附件：</w:t>
      </w:r>
      <w:r w:rsidRPr="00737217">
        <w:rPr>
          <w:rFonts w:hint="eastAsia"/>
        </w:rPr>
        <w:t>2025</w:t>
      </w:r>
      <w:r w:rsidRPr="00737217">
        <w:rPr>
          <w:rFonts w:hint="eastAsia"/>
        </w:rPr>
        <w:t>年中职学校学生资助资金预算表</w:t>
      </w:r>
    </w:p>
    <w:p w:rsidR="007B5285" w:rsidRPr="00737217" w:rsidRDefault="007B5285" w:rsidP="007B5285">
      <w:pPr>
        <w:spacing w:line="578" w:lineRule="exact"/>
        <w:ind w:firstLineChars="200" w:firstLine="640"/>
      </w:pPr>
    </w:p>
    <w:p w:rsidR="007B5285" w:rsidRPr="00737217" w:rsidRDefault="007B5285" w:rsidP="007B5285">
      <w:pPr>
        <w:spacing w:line="578" w:lineRule="exact"/>
      </w:pPr>
    </w:p>
    <w:p w:rsidR="007B5285" w:rsidRPr="00737217" w:rsidRDefault="007B5285" w:rsidP="007B5285">
      <w:pPr>
        <w:spacing w:line="578" w:lineRule="exact"/>
      </w:pPr>
    </w:p>
    <w:p w:rsidR="007B5285" w:rsidRPr="00737217" w:rsidRDefault="007B5285" w:rsidP="007B5285">
      <w:pPr>
        <w:spacing w:line="578" w:lineRule="exact"/>
        <w:jc w:val="right"/>
      </w:pPr>
      <w:r w:rsidRPr="00737217">
        <w:rPr>
          <w:rFonts w:hint="eastAsia"/>
        </w:rPr>
        <w:t>重庆市财政局</w:t>
      </w:r>
      <w:r w:rsidRPr="00737217">
        <w:rPr>
          <w:rFonts w:hint="eastAsia"/>
        </w:rPr>
        <w:t xml:space="preserve">  </w:t>
      </w:r>
      <w:r w:rsidRPr="00737217">
        <w:t xml:space="preserve">    </w:t>
      </w:r>
      <w:r w:rsidRPr="00737217">
        <w:rPr>
          <w:rFonts w:hint="eastAsia"/>
        </w:rPr>
        <w:t xml:space="preserve">        </w:t>
      </w:r>
      <w:r w:rsidRPr="00737217">
        <w:rPr>
          <w:rFonts w:hint="eastAsia"/>
        </w:rPr>
        <w:t>重庆市教育委员会</w:t>
      </w:r>
    </w:p>
    <w:p w:rsidR="007B5285" w:rsidRPr="00737217" w:rsidRDefault="007B5285" w:rsidP="007B5285">
      <w:pPr>
        <w:spacing w:line="578" w:lineRule="exact"/>
        <w:ind w:firstLineChars="1675" w:firstLine="5360"/>
        <w:jc w:val="right"/>
      </w:pPr>
      <w:r w:rsidRPr="00737217">
        <w:rPr>
          <w:rFonts w:hint="eastAsia"/>
        </w:rPr>
        <w:t>20</w:t>
      </w:r>
      <w:r w:rsidRPr="00737217">
        <w:t>25</w:t>
      </w:r>
      <w:r w:rsidRPr="00737217">
        <w:rPr>
          <w:rFonts w:hint="eastAsia"/>
        </w:rPr>
        <w:t>年</w:t>
      </w:r>
      <w:r w:rsidRPr="00737217">
        <w:t>6</w:t>
      </w:r>
      <w:r w:rsidRPr="00737217">
        <w:rPr>
          <w:rFonts w:hint="eastAsia"/>
        </w:rPr>
        <w:t>月</w:t>
      </w:r>
      <w:r w:rsidRPr="00737217">
        <w:t>5</w:t>
      </w:r>
      <w:r w:rsidRPr="00737217">
        <w:rPr>
          <w:rFonts w:hint="eastAsia"/>
        </w:rPr>
        <w:t>日</w:t>
      </w:r>
    </w:p>
    <w:p w:rsidR="007B5285" w:rsidRPr="00737217" w:rsidRDefault="007B5285" w:rsidP="007B5285">
      <w:pPr>
        <w:spacing w:line="578" w:lineRule="exact"/>
        <w:ind w:firstLineChars="200" w:firstLine="640"/>
      </w:pPr>
      <w:r w:rsidRPr="00737217">
        <w:rPr>
          <w:rFonts w:hint="eastAsia"/>
        </w:rPr>
        <w:t>（此件主动公开</w:t>
      </w:r>
      <w:r w:rsidRPr="00737217">
        <w:t>）</w:t>
      </w:r>
    </w:p>
    <w:p w:rsidR="007B5285" w:rsidRPr="007B5285" w:rsidRDefault="007B5285" w:rsidP="007B5285">
      <w:pPr>
        <w:pStyle w:val="a0"/>
      </w:pPr>
    </w:p>
    <w:sectPr w:rsidR="007B5285" w:rsidRPr="007B5285"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47" w:rsidRDefault="00FD4147">
      <w:pPr>
        <w:spacing w:line="240" w:lineRule="auto"/>
      </w:pPr>
      <w:r>
        <w:separator/>
      </w:r>
    </w:p>
  </w:endnote>
  <w:endnote w:type="continuationSeparator" w:id="0">
    <w:p w:rsidR="00FD4147" w:rsidRDefault="00FD4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CFC9426A-5D30-4518-B032-614FEB11C64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648EC874-BCB6-4FCC-B17F-59A201DAF95E}"/>
  </w:font>
  <w:font w:name="楷体">
    <w:panose1 w:val="02010609060101010101"/>
    <w:charset w:val="86"/>
    <w:family w:val="modern"/>
    <w:pitch w:val="fixed"/>
    <w:sig w:usb0="800002BF" w:usb1="38CF7CFA" w:usb2="00000016" w:usb3="00000000" w:csb0="00040001" w:csb1="00000000"/>
    <w:embedRegular r:id="rId3" w:subsetted="1" w:fontKey="{572AB1ED-B668-4B3F-AFDC-28503E5C9EE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246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246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47" w:rsidRDefault="00FD4147">
      <w:pPr>
        <w:spacing w:line="240" w:lineRule="auto"/>
      </w:pPr>
      <w:r>
        <w:separator/>
      </w:r>
    </w:p>
  </w:footnote>
  <w:footnote w:type="continuationSeparator" w:id="0">
    <w:p w:rsidR="00FD4147" w:rsidRDefault="00FD4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C1C08"/>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4887"/>
    <w:rsid w:val="00A35D94"/>
    <w:rsid w:val="00A40D9D"/>
    <w:rsid w:val="00A43229"/>
    <w:rsid w:val="00A446D2"/>
    <w:rsid w:val="00A5246E"/>
    <w:rsid w:val="00A66BCB"/>
    <w:rsid w:val="00A860D2"/>
    <w:rsid w:val="00A92DD2"/>
    <w:rsid w:val="00A930AF"/>
    <w:rsid w:val="00AA04B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D414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2025-01-13T03:53:00Z</cp:lastPrinted>
  <dcterms:created xsi:type="dcterms:W3CDTF">2025-06-12T10:04:00Z</dcterms:created>
  <dcterms:modified xsi:type="dcterms:W3CDTF">2025-06-12T10:04:00Z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