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D64" w:rsidRPr="00957D0F" w:rsidRDefault="00692D64" w:rsidP="00692D64">
      <w:pPr>
        <w:adjustRightInd w:val="0"/>
        <w:snapToGrid w:val="0"/>
        <w:spacing w:line="400" w:lineRule="exact"/>
        <w:rPr>
          <w:rFonts w:eastAsia="方正黑体_GBK"/>
          <w:szCs w:val="32"/>
        </w:rPr>
      </w:pPr>
      <w:r w:rsidRPr="00957D0F">
        <w:rPr>
          <w:rFonts w:eastAsia="方正黑体_GBK" w:hint="eastAsia"/>
          <w:szCs w:val="32"/>
        </w:rPr>
        <w:t>附件</w:t>
      </w:r>
      <w:r w:rsidRPr="00957D0F">
        <w:rPr>
          <w:rFonts w:eastAsia="方正黑体_GBK"/>
          <w:szCs w:val="32"/>
        </w:rPr>
        <w:t>2</w:t>
      </w:r>
    </w:p>
    <w:p w:rsidR="00B86E6F" w:rsidRPr="00957D0F" w:rsidRDefault="00B86E6F" w:rsidP="00692D64">
      <w:pPr>
        <w:adjustRightInd w:val="0"/>
        <w:snapToGrid w:val="0"/>
        <w:spacing w:line="400" w:lineRule="exact"/>
        <w:rPr>
          <w:rFonts w:eastAsia="方正黑体_GBK"/>
          <w:szCs w:val="32"/>
        </w:rPr>
      </w:pPr>
    </w:p>
    <w:p w:rsidR="00692D64" w:rsidRPr="00957D0F" w:rsidRDefault="00692D64" w:rsidP="00692D64">
      <w:pPr>
        <w:adjustRightInd w:val="0"/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r w:rsidRPr="00957D0F">
        <w:rPr>
          <w:rFonts w:eastAsia="方正小标宋_GBK" w:hint="eastAsia"/>
          <w:sz w:val="44"/>
          <w:szCs w:val="44"/>
        </w:rPr>
        <w:t>林业草原</w:t>
      </w:r>
      <w:bookmarkStart w:id="0" w:name="_GoBack"/>
      <w:bookmarkEnd w:id="0"/>
      <w:r w:rsidRPr="00957D0F">
        <w:rPr>
          <w:rFonts w:eastAsia="方正小标宋_GBK" w:hint="eastAsia"/>
          <w:sz w:val="44"/>
          <w:szCs w:val="44"/>
        </w:rPr>
        <w:t>改革发展资金区域绩效目标表</w:t>
      </w:r>
    </w:p>
    <w:p w:rsidR="00692D64" w:rsidRPr="00957D0F" w:rsidRDefault="00692D64" w:rsidP="00692D64">
      <w:pPr>
        <w:spacing w:line="400" w:lineRule="exact"/>
        <w:jc w:val="center"/>
        <w:rPr>
          <w:rFonts w:eastAsia="方正楷体_GBK"/>
          <w:szCs w:val="24"/>
        </w:rPr>
      </w:pPr>
      <w:r w:rsidRPr="00957D0F">
        <w:rPr>
          <w:rFonts w:eastAsia="方正楷体_GBK" w:hint="eastAsia"/>
          <w:szCs w:val="24"/>
        </w:rPr>
        <w:t>（</w:t>
      </w:r>
      <w:r w:rsidRPr="00957D0F">
        <w:rPr>
          <w:rFonts w:eastAsia="方正楷体_GBK"/>
          <w:szCs w:val="24"/>
        </w:rPr>
        <w:t>2025</w:t>
      </w:r>
      <w:r w:rsidRPr="00957D0F">
        <w:rPr>
          <w:rFonts w:eastAsia="方正楷体_GBK" w:hint="eastAsia"/>
          <w:szCs w:val="24"/>
        </w:rPr>
        <w:t>年度）</w:t>
      </w:r>
    </w:p>
    <w:p w:rsidR="00B86E6F" w:rsidRPr="00957D0F" w:rsidRDefault="00B86E6F" w:rsidP="00692D64">
      <w:pPr>
        <w:spacing w:line="400" w:lineRule="exact"/>
        <w:jc w:val="center"/>
        <w:rPr>
          <w:rFonts w:eastAsia="方正楷体_GBK"/>
          <w:sz w:val="36"/>
          <w:szCs w:val="23"/>
        </w:rPr>
      </w:pPr>
    </w:p>
    <w:p w:rsidR="00692D64" w:rsidRPr="00957D0F" w:rsidRDefault="00692D64" w:rsidP="00692D64">
      <w:pPr>
        <w:spacing w:line="23" w:lineRule="exact"/>
        <w:rPr>
          <w:rFonts w:eastAsia="宋体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968"/>
        <w:gridCol w:w="1200"/>
        <w:gridCol w:w="53"/>
        <w:gridCol w:w="1687"/>
        <w:gridCol w:w="2209"/>
        <w:gridCol w:w="933"/>
        <w:gridCol w:w="1277"/>
      </w:tblGrid>
      <w:tr w:rsidR="00692D64" w:rsidRPr="00B86E6F" w:rsidTr="00957D0F">
        <w:trPr>
          <w:trHeight w:val="454"/>
          <w:jc w:val="center"/>
        </w:trPr>
        <w:tc>
          <w:tcPr>
            <w:tcW w:w="1544" w:type="pct"/>
            <w:gridSpan w:val="4"/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资金名称</w:t>
            </w:r>
          </w:p>
        </w:tc>
        <w:tc>
          <w:tcPr>
            <w:tcW w:w="3456" w:type="pct"/>
            <w:gridSpan w:val="4"/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林业草原改革发展资金</w:t>
            </w:r>
          </w:p>
        </w:tc>
      </w:tr>
      <w:tr w:rsidR="00692D64" w:rsidRPr="00B86E6F" w:rsidTr="00957D0F">
        <w:trPr>
          <w:trHeight w:val="454"/>
          <w:jc w:val="center"/>
        </w:trPr>
        <w:tc>
          <w:tcPr>
            <w:tcW w:w="1544" w:type="pct"/>
            <w:gridSpan w:val="4"/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中央主管部门</w:t>
            </w:r>
          </w:p>
        </w:tc>
        <w:tc>
          <w:tcPr>
            <w:tcW w:w="3456" w:type="pct"/>
            <w:gridSpan w:val="4"/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财政部、国家林业和草原局</w:t>
            </w:r>
          </w:p>
        </w:tc>
      </w:tr>
      <w:tr w:rsidR="00692D64" w:rsidRPr="00B86E6F" w:rsidTr="00957D0F">
        <w:trPr>
          <w:trHeight w:val="454"/>
          <w:jc w:val="center"/>
        </w:trPr>
        <w:tc>
          <w:tcPr>
            <w:tcW w:w="1544" w:type="pct"/>
            <w:gridSpan w:val="4"/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省级财政部门</w:t>
            </w:r>
          </w:p>
        </w:tc>
        <w:tc>
          <w:tcPr>
            <w:tcW w:w="955" w:type="pct"/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重庆市财政局</w:t>
            </w:r>
          </w:p>
        </w:tc>
        <w:tc>
          <w:tcPr>
            <w:tcW w:w="1250" w:type="pct"/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省级林草主管部门</w:t>
            </w:r>
          </w:p>
        </w:tc>
        <w:tc>
          <w:tcPr>
            <w:tcW w:w="1251" w:type="pct"/>
            <w:gridSpan w:val="2"/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重庆市林业局</w:t>
            </w:r>
          </w:p>
        </w:tc>
      </w:tr>
      <w:tr w:rsidR="00692D64" w:rsidRPr="00B86E6F" w:rsidTr="00957D0F">
        <w:trPr>
          <w:trHeight w:val="454"/>
          <w:jc w:val="center"/>
        </w:trPr>
        <w:tc>
          <w:tcPr>
            <w:tcW w:w="1544" w:type="pct"/>
            <w:gridSpan w:val="4"/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中央补助年度金额（万元）</w:t>
            </w:r>
          </w:p>
        </w:tc>
        <w:tc>
          <w:tcPr>
            <w:tcW w:w="3456" w:type="pct"/>
            <w:gridSpan w:val="4"/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/>
                <w:sz w:val="18"/>
                <w:szCs w:val="18"/>
              </w:rPr>
              <w:t>109005</w:t>
            </w:r>
          </w:p>
        </w:tc>
      </w:tr>
      <w:tr w:rsidR="00692D64" w:rsidRPr="00B86E6F" w:rsidTr="00957D0F">
        <w:trPr>
          <w:trHeight w:val="1361"/>
          <w:jc w:val="center"/>
        </w:trPr>
        <w:tc>
          <w:tcPr>
            <w:tcW w:w="287" w:type="pct"/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总</w:t>
            </w:r>
          </w:p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体</w:t>
            </w:r>
          </w:p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目</w:t>
            </w:r>
          </w:p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标</w:t>
            </w:r>
          </w:p>
        </w:tc>
        <w:tc>
          <w:tcPr>
            <w:tcW w:w="4713" w:type="pct"/>
            <w:gridSpan w:val="7"/>
            <w:vAlign w:val="center"/>
          </w:tcPr>
          <w:p w:rsidR="00692D64" w:rsidRPr="00957D0F" w:rsidRDefault="00692D64" w:rsidP="00737753">
            <w:pPr>
              <w:spacing w:line="240" w:lineRule="exact"/>
              <w:ind w:leftChars="50" w:left="158" w:rightChars="50" w:right="158" w:firstLineChars="200" w:firstLine="352"/>
              <w:jc w:val="left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科学开展大规模国土绿化行动，增加</w:t>
            </w:r>
            <w:proofErr w:type="gramStart"/>
            <w:r w:rsidRPr="00957D0F">
              <w:rPr>
                <w:rFonts w:eastAsia="宋体" w:hint="eastAsia"/>
                <w:sz w:val="18"/>
                <w:szCs w:val="18"/>
              </w:rPr>
              <w:t>三北区</w:t>
            </w:r>
            <w:proofErr w:type="gramEnd"/>
            <w:r w:rsidRPr="00957D0F">
              <w:rPr>
                <w:rFonts w:eastAsia="宋体" w:hint="eastAsia"/>
                <w:sz w:val="18"/>
                <w:szCs w:val="18"/>
              </w:rPr>
              <w:t>以外造林面积、提升森林质量，巩固退耕还林还草成果，促进油茶产业发展，强化林业草原支撑保障体系，项目涉及职工和周边群众满意度不低于</w:t>
            </w:r>
            <w:r w:rsidRPr="00957D0F">
              <w:rPr>
                <w:rFonts w:eastAsia="宋体"/>
                <w:sz w:val="18"/>
                <w:szCs w:val="18"/>
              </w:rPr>
              <w:t>85%</w:t>
            </w:r>
            <w:r w:rsidRPr="00957D0F">
              <w:rPr>
                <w:rFonts w:eastAsia="宋体" w:hint="eastAsia"/>
                <w:sz w:val="18"/>
                <w:szCs w:val="18"/>
              </w:rPr>
              <w:t>。</w:t>
            </w:r>
          </w:p>
        </w:tc>
      </w:tr>
      <w:tr w:rsidR="00692D64" w:rsidRPr="00B86E6F" w:rsidTr="00957D0F">
        <w:trPr>
          <w:trHeight w:val="454"/>
          <w:jc w:val="center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绩效</w:t>
            </w:r>
          </w:p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指标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一级指标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二级指标</w:t>
            </w: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三级指标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指标值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产出指标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数量指标</w:t>
            </w: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新一轮退耕还林延长期补助面积（亩）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/>
                <w:sz w:val="18"/>
                <w:szCs w:val="18"/>
              </w:rPr>
              <w:t>4585900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上一轮退耕还生态林抚育面积（亩）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/>
                <w:sz w:val="18"/>
                <w:szCs w:val="18"/>
              </w:rPr>
              <w:t>872700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油茶新造面积（万亩）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/>
                <w:sz w:val="18"/>
                <w:szCs w:val="18"/>
              </w:rPr>
              <w:t>6.20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造林面积（万亩））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/>
                <w:sz w:val="18"/>
                <w:szCs w:val="18"/>
              </w:rPr>
              <w:t>6.78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/>
                <w:sz w:val="18"/>
                <w:szCs w:val="18"/>
              </w:rPr>
              <w:t xml:space="preserve">    </w:t>
            </w:r>
            <w:r w:rsidRPr="00957D0F">
              <w:rPr>
                <w:rFonts w:eastAsia="宋体" w:hint="eastAsia"/>
                <w:sz w:val="18"/>
                <w:szCs w:val="18"/>
              </w:rPr>
              <w:t>其中：</w:t>
            </w:r>
            <w:r w:rsidRPr="00957D0F">
              <w:rPr>
                <w:rFonts w:eastAsia="宋体"/>
                <w:sz w:val="18"/>
                <w:szCs w:val="18"/>
              </w:rPr>
              <w:t>2024</w:t>
            </w:r>
            <w:r w:rsidRPr="00957D0F">
              <w:rPr>
                <w:rFonts w:eastAsia="宋体" w:hint="eastAsia"/>
                <w:sz w:val="18"/>
                <w:szCs w:val="18"/>
              </w:rPr>
              <w:t>年国土绿化示范项目面积（万亩）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/>
                <w:sz w:val="18"/>
                <w:szCs w:val="18"/>
              </w:rPr>
              <w:t>0.03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森林质量提升面积（万亩）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/>
                <w:sz w:val="18"/>
                <w:szCs w:val="18"/>
              </w:rPr>
              <w:t>79.29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/>
                <w:sz w:val="18"/>
                <w:szCs w:val="18"/>
              </w:rPr>
              <w:t xml:space="preserve">    </w:t>
            </w:r>
            <w:r w:rsidRPr="00957D0F">
              <w:rPr>
                <w:rFonts w:eastAsia="宋体" w:hint="eastAsia"/>
                <w:sz w:val="18"/>
                <w:szCs w:val="18"/>
              </w:rPr>
              <w:t>其中：</w:t>
            </w:r>
            <w:r w:rsidRPr="00957D0F">
              <w:rPr>
                <w:rFonts w:eastAsia="宋体"/>
                <w:sz w:val="18"/>
                <w:szCs w:val="18"/>
              </w:rPr>
              <w:t>2024</w:t>
            </w:r>
            <w:r w:rsidRPr="00957D0F">
              <w:rPr>
                <w:rFonts w:eastAsia="宋体" w:hint="eastAsia"/>
                <w:sz w:val="18"/>
                <w:szCs w:val="18"/>
              </w:rPr>
              <w:t>年国土绿化示范项目面积（万亩）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/>
                <w:sz w:val="18"/>
                <w:szCs w:val="18"/>
              </w:rPr>
              <w:t>12.79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草原生态修复治理面积（万亩）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/>
                <w:sz w:val="18"/>
                <w:szCs w:val="18"/>
              </w:rPr>
              <w:t>1.95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松材线虫病防治面积（万亩）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/>
                <w:sz w:val="18"/>
                <w:szCs w:val="18"/>
              </w:rPr>
              <w:t>487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国家重点林木良种基地和国家林草种质资源</w:t>
            </w:r>
            <w:proofErr w:type="gramStart"/>
            <w:r w:rsidRPr="00957D0F">
              <w:rPr>
                <w:rFonts w:eastAsia="宋体" w:hint="eastAsia"/>
                <w:sz w:val="18"/>
                <w:szCs w:val="18"/>
              </w:rPr>
              <w:t>库当年</w:t>
            </w:r>
            <w:proofErr w:type="gramEnd"/>
            <w:r w:rsidRPr="00957D0F">
              <w:rPr>
                <w:rFonts w:eastAsia="宋体" w:hint="eastAsia"/>
                <w:sz w:val="18"/>
                <w:szCs w:val="18"/>
              </w:rPr>
              <w:t>任务面积（万亩）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/>
                <w:sz w:val="18"/>
                <w:szCs w:val="18"/>
              </w:rPr>
              <w:t>0.67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林木良种苗木培育数量（万株）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/>
                <w:sz w:val="18"/>
                <w:szCs w:val="18"/>
              </w:rPr>
              <w:t>401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林草科技推广项目数量（</w:t>
            </w:r>
            <w:proofErr w:type="gramStart"/>
            <w:r w:rsidRPr="00957D0F">
              <w:rPr>
                <w:rFonts w:eastAsia="宋体" w:hint="eastAsia"/>
                <w:sz w:val="18"/>
                <w:szCs w:val="18"/>
              </w:rPr>
              <w:t>个</w:t>
            </w:r>
            <w:proofErr w:type="gramEnd"/>
            <w:r w:rsidRPr="00957D0F">
              <w:rPr>
                <w:rFonts w:eastAsia="宋体" w:hint="eastAsia"/>
                <w:sz w:val="18"/>
                <w:szCs w:val="18"/>
              </w:rPr>
              <w:t>）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/>
                <w:sz w:val="18"/>
                <w:szCs w:val="18"/>
              </w:rPr>
              <w:t>13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全国性林草</w:t>
            </w:r>
            <w:proofErr w:type="gramStart"/>
            <w:r w:rsidRPr="00957D0F">
              <w:rPr>
                <w:rFonts w:eastAsia="宋体" w:hint="eastAsia"/>
                <w:sz w:val="18"/>
                <w:szCs w:val="18"/>
              </w:rPr>
              <w:t>湿荒综合</w:t>
            </w:r>
            <w:proofErr w:type="gramEnd"/>
            <w:r w:rsidRPr="00957D0F">
              <w:rPr>
                <w:rFonts w:eastAsia="宋体" w:hint="eastAsia"/>
                <w:sz w:val="18"/>
                <w:szCs w:val="18"/>
              </w:rPr>
              <w:t>监测项目样地数量（</w:t>
            </w:r>
            <w:proofErr w:type="gramStart"/>
            <w:r w:rsidRPr="00957D0F">
              <w:rPr>
                <w:rFonts w:eastAsia="宋体" w:hint="eastAsia"/>
                <w:sz w:val="18"/>
                <w:szCs w:val="18"/>
              </w:rPr>
              <w:t>个</w:t>
            </w:r>
            <w:proofErr w:type="gramEnd"/>
            <w:r w:rsidRPr="00957D0F">
              <w:rPr>
                <w:rFonts w:eastAsia="宋体" w:hint="eastAsia"/>
                <w:sz w:val="18"/>
                <w:szCs w:val="18"/>
              </w:rPr>
              <w:t>）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/>
                <w:sz w:val="18"/>
                <w:szCs w:val="18"/>
              </w:rPr>
              <w:t>1972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全国性林草</w:t>
            </w:r>
            <w:proofErr w:type="gramStart"/>
            <w:r w:rsidRPr="00957D0F">
              <w:rPr>
                <w:rFonts w:eastAsia="宋体" w:hint="eastAsia"/>
                <w:sz w:val="18"/>
                <w:szCs w:val="18"/>
              </w:rPr>
              <w:t>湿荒综合</w:t>
            </w:r>
            <w:proofErr w:type="gramEnd"/>
            <w:r w:rsidRPr="00957D0F">
              <w:rPr>
                <w:rFonts w:eastAsia="宋体" w:hint="eastAsia"/>
                <w:sz w:val="18"/>
                <w:szCs w:val="18"/>
              </w:rPr>
              <w:t>监测项目图斑监测数量（</w:t>
            </w:r>
            <w:proofErr w:type="gramStart"/>
            <w:r w:rsidRPr="00957D0F">
              <w:rPr>
                <w:rFonts w:eastAsia="宋体" w:hint="eastAsia"/>
                <w:sz w:val="18"/>
                <w:szCs w:val="18"/>
              </w:rPr>
              <w:t>个</w:t>
            </w:r>
            <w:proofErr w:type="gramEnd"/>
            <w:r w:rsidRPr="00957D0F">
              <w:rPr>
                <w:rFonts w:eastAsia="宋体" w:hint="eastAsia"/>
                <w:sz w:val="18"/>
                <w:szCs w:val="18"/>
              </w:rPr>
              <w:t>）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/>
                <w:sz w:val="18"/>
                <w:szCs w:val="18"/>
              </w:rPr>
              <w:t>20000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质量指标</w:t>
            </w: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油茶新造成活率（</w:t>
            </w:r>
            <w:r w:rsidRPr="00957D0F">
              <w:rPr>
                <w:rFonts w:eastAsia="宋体"/>
                <w:sz w:val="18"/>
                <w:szCs w:val="18"/>
              </w:rPr>
              <w:t>%</w:t>
            </w:r>
            <w:r w:rsidRPr="00957D0F">
              <w:rPr>
                <w:rFonts w:eastAsia="宋体" w:hint="eastAsia"/>
                <w:sz w:val="18"/>
                <w:szCs w:val="18"/>
              </w:rPr>
              <w:t>）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≥</w:t>
            </w:r>
            <w:r w:rsidRPr="00957D0F">
              <w:rPr>
                <w:rFonts w:eastAsia="宋体"/>
                <w:sz w:val="18"/>
                <w:szCs w:val="18"/>
              </w:rPr>
              <w:t>85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油茶良种使用率（</w:t>
            </w:r>
            <w:r w:rsidRPr="00957D0F">
              <w:rPr>
                <w:rFonts w:eastAsia="宋体"/>
                <w:sz w:val="18"/>
                <w:szCs w:val="18"/>
              </w:rPr>
              <w:t>%</w:t>
            </w:r>
            <w:r w:rsidRPr="00957D0F">
              <w:rPr>
                <w:rFonts w:eastAsia="宋体" w:hint="eastAsia"/>
                <w:sz w:val="18"/>
                <w:szCs w:val="18"/>
              </w:rPr>
              <w:t>）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/>
                <w:sz w:val="18"/>
                <w:szCs w:val="18"/>
              </w:rPr>
              <w:t>100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造林面积合格率（</w:t>
            </w:r>
            <w:r w:rsidRPr="00957D0F">
              <w:rPr>
                <w:rFonts w:eastAsia="宋体"/>
                <w:sz w:val="18"/>
                <w:szCs w:val="18"/>
              </w:rPr>
              <w:t>%</w:t>
            </w:r>
            <w:r w:rsidRPr="00957D0F">
              <w:rPr>
                <w:rFonts w:eastAsia="宋体" w:hint="eastAsia"/>
                <w:sz w:val="18"/>
                <w:szCs w:val="18"/>
              </w:rPr>
              <w:t>）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≥</w:t>
            </w:r>
            <w:r w:rsidRPr="00957D0F">
              <w:rPr>
                <w:rFonts w:eastAsia="宋体"/>
                <w:sz w:val="18"/>
                <w:szCs w:val="18"/>
              </w:rPr>
              <w:t>85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森林质量提升面积合格率（</w:t>
            </w:r>
            <w:r w:rsidRPr="00957D0F">
              <w:rPr>
                <w:rFonts w:eastAsia="宋体"/>
                <w:sz w:val="18"/>
                <w:szCs w:val="18"/>
              </w:rPr>
              <w:t>%</w:t>
            </w:r>
            <w:r w:rsidRPr="00957D0F">
              <w:rPr>
                <w:rFonts w:eastAsia="宋体" w:hint="eastAsia"/>
                <w:sz w:val="18"/>
                <w:szCs w:val="18"/>
              </w:rPr>
              <w:t>）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≥</w:t>
            </w:r>
            <w:r w:rsidRPr="00957D0F">
              <w:rPr>
                <w:rFonts w:eastAsia="宋体"/>
                <w:sz w:val="18"/>
                <w:szCs w:val="18"/>
              </w:rPr>
              <w:t>85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草原生态修复治理质量达标率（</w:t>
            </w:r>
            <w:r w:rsidRPr="00957D0F">
              <w:rPr>
                <w:rFonts w:eastAsia="宋体"/>
                <w:sz w:val="18"/>
                <w:szCs w:val="18"/>
              </w:rPr>
              <w:t>%</w:t>
            </w:r>
            <w:r w:rsidRPr="00957D0F">
              <w:rPr>
                <w:rFonts w:eastAsia="宋体" w:hint="eastAsia"/>
                <w:sz w:val="18"/>
                <w:szCs w:val="18"/>
              </w:rPr>
              <w:t>）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≥</w:t>
            </w:r>
            <w:r w:rsidRPr="00957D0F">
              <w:rPr>
                <w:rFonts w:eastAsia="宋体"/>
                <w:sz w:val="18"/>
                <w:szCs w:val="18"/>
              </w:rPr>
              <w:t>85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松材线虫病防控目标任务完成率（</w:t>
            </w:r>
            <w:r w:rsidRPr="00957D0F">
              <w:rPr>
                <w:rFonts w:eastAsia="宋体"/>
                <w:sz w:val="18"/>
                <w:szCs w:val="18"/>
              </w:rPr>
              <w:t>%</w:t>
            </w:r>
            <w:r w:rsidRPr="00957D0F">
              <w:rPr>
                <w:rFonts w:eastAsia="宋体" w:hint="eastAsia"/>
                <w:sz w:val="18"/>
                <w:szCs w:val="18"/>
              </w:rPr>
              <w:t>）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≥</w:t>
            </w:r>
            <w:r w:rsidRPr="00957D0F">
              <w:rPr>
                <w:rFonts w:eastAsia="宋体"/>
                <w:sz w:val="18"/>
                <w:szCs w:val="18"/>
              </w:rPr>
              <w:t>70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时效指标</w:t>
            </w: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油茶新造当期任务完成率（</w:t>
            </w:r>
            <w:r w:rsidRPr="00957D0F">
              <w:rPr>
                <w:rFonts w:eastAsia="宋体"/>
                <w:sz w:val="18"/>
                <w:szCs w:val="18"/>
              </w:rPr>
              <w:t>%</w:t>
            </w:r>
            <w:r w:rsidRPr="00957D0F">
              <w:rPr>
                <w:rFonts w:eastAsia="宋体" w:hint="eastAsia"/>
                <w:sz w:val="18"/>
                <w:szCs w:val="18"/>
              </w:rPr>
              <w:t>）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≥</w:t>
            </w:r>
            <w:r w:rsidRPr="00957D0F">
              <w:rPr>
                <w:rFonts w:eastAsia="宋体"/>
                <w:sz w:val="18"/>
                <w:szCs w:val="18"/>
              </w:rPr>
              <w:t>90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造林当期任务完成率（</w:t>
            </w:r>
            <w:r w:rsidRPr="00957D0F">
              <w:rPr>
                <w:rFonts w:eastAsia="宋体"/>
                <w:sz w:val="18"/>
                <w:szCs w:val="18"/>
              </w:rPr>
              <w:t>%</w:t>
            </w:r>
            <w:r w:rsidRPr="00957D0F">
              <w:rPr>
                <w:rFonts w:eastAsia="宋体" w:hint="eastAsia"/>
                <w:sz w:val="18"/>
                <w:szCs w:val="18"/>
              </w:rPr>
              <w:t>）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≥</w:t>
            </w:r>
            <w:r w:rsidRPr="00957D0F">
              <w:rPr>
                <w:rFonts w:eastAsia="宋体"/>
                <w:sz w:val="18"/>
                <w:szCs w:val="18"/>
              </w:rPr>
              <w:t>85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森林质量提升当期任务完成率（</w:t>
            </w:r>
            <w:r w:rsidRPr="00957D0F">
              <w:rPr>
                <w:rFonts w:eastAsia="宋体"/>
                <w:sz w:val="18"/>
                <w:szCs w:val="18"/>
              </w:rPr>
              <w:t>%</w:t>
            </w:r>
            <w:r w:rsidRPr="00957D0F">
              <w:rPr>
                <w:rFonts w:eastAsia="宋体" w:hint="eastAsia"/>
                <w:sz w:val="18"/>
                <w:szCs w:val="18"/>
              </w:rPr>
              <w:t>）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≥</w:t>
            </w:r>
            <w:r w:rsidRPr="00957D0F">
              <w:rPr>
                <w:rFonts w:eastAsia="宋体"/>
                <w:sz w:val="18"/>
                <w:szCs w:val="18"/>
              </w:rPr>
              <w:t>85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草原生态修复治理当期任务完成率（</w:t>
            </w:r>
            <w:r w:rsidRPr="00957D0F">
              <w:rPr>
                <w:rFonts w:eastAsia="宋体"/>
                <w:sz w:val="18"/>
                <w:szCs w:val="18"/>
              </w:rPr>
              <w:t>%</w:t>
            </w:r>
            <w:r w:rsidRPr="00957D0F">
              <w:rPr>
                <w:rFonts w:eastAsia="宋体" w:hint="eastAsia"/>
                <w:sz w:val="18"/>
                <w:szCs w:val="18"/>
              </w:rPr>
              <w:t>）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≥</w:t>
            </w:r>
            <w:r w:rsidRPr="00957D0F">
              <w:rPr>
                <w:rFonts w:eastAsia="宋体"/>
                <w:sz w:val="18"/>
                <w:szCs w:val="18"/>
              </w:rPr>
              <w:t>85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成本指标</w:t>
            </w: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新一轮退耕还林延长期补助标准（元</w:t>
            </w:r>
            <w:r w:rsidRPr="00957D0F">
              <w:rPr>
                <w:rFonts w:eastAsia="宋体"/>
                <w:sz w:val="18"/>
                <w:szCs w:val="18"/>
              </w:rPr>
              <w:t>/</w:t>
            </w:r>
            <w:r w:rsidRPr="00957D0F">
              <w:rPr>
                <w:rFonts w:eastAsia="宋体" w:hint="eastAsia"/>
                <w:sz w:val="18"/>
                <w:szCs w:val="18"/>
              </w:rPr>
              <w:t>亩）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/>
                <w:sz w:val="18"/>
                <w:szCs w:val="18"/>
              </w:rPr>
              <w:t>100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上一轮退耕还生态林抚育补助标准（元</w:t>
            </w:r>
            <w:r w:rsidRPr="00957D0F">
              <w:rPr>
                <w:rFonts w:eastAsia="宋体"/>
                <w:sz w:val="18"/>
                <w:szCs w:val="18"/>
              </w:rPr>
              <w:t>/</w:t>
            </w:r>
            <w:r w:rsidRPr="00957D0F">
              <w:rPr>
                <w:rFonts w:eastAsia="宋体" w:hint="eastAsia"/>
                <w:sz w:val="18"/>
                <w:szCs w:val="18"/>
              </w:rPr>
              <w:t>亩）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/>
                <w:sz w:val="18"/>
                <w:szCs w:val="18"/>
              </w:rPr>
              <w:t>20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效益指标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生态效益指标</w:t>
            </w: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林业草原有害生物无公害防治成效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明显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森林、草原、荒漠生态系统生态效益发挥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明显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可持续影响指标</w:t>
            </w: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森林、草原、荒漠生态系统功能改善可持续影响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明显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对地区油茶产业发展可持续性影响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明显</w:t>
            </w:r>
          </w:p>
        </w:tc>
      </w:tr>
      <w:tr w:rsidR="00692D64" w:rsidRPr="00B86E6F" w:rsidTr="00957D0F">
        <w:trPr>
          <w:cantSplit/>
          <w:trHeight w:val="454"/>
          <w:jc w:val="center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D64" w:rsidRPr="00957D0F" w:rsidRDefault="00692D64" w:rsidP="00737753">
            <w:pPr>
              <w:spacing w:line="240" w:lineRule="exac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满意度指标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服务对象满意度指标</w:t>
            </w:r>
          </w:p>
        </w:tc>
        <w:tc>
          <w:tcPr>
            <w:tcW w:w="2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ind w:left="83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项目涉及职工和周边群众满意度（</w:t>
            </w:r>
            <w:r w:rsidRPr="00957D0F">
              <w:rPr>
                <w:rFonts w:eastAsia="宋体"/>
                <w:sz w:val="18"/>
                <w:szCs w:val="18"/>
              </w:rPr>
              <w:t>%</w:t>
            </w:r>
            <w:r w:rsidRPr="00957D0F">
              <w:rPr>
                <w:rFonts w:eastAsia="宋体" w:hint="eastAsia"/>
                <w:sz w:val="18"/>
                <w:szCs w:val="18"/>
              </w:rPr>
              <w:t>）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:rsidR="00692D64" w:rsidRPr="00957D0F" w:rsidRDefault="00692D64" w:rsidP="00737753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957D0F">
              <w:rPr>
                <w:rFonts w:eastAsia="宋体" w:hint="eastAsia"/>
                <w:sz w:val="18"/>
                <w:szCs w:val="18"/>
              </w:rPr>
              <w:t>≥</w:t>
            </w:r>
            <w:r w:rsidRPr="00957D0F">
              <w:rPr>
                <w:rFonts w:eastAsia="宋体"/>
                <w:sz w:val="18"/>
                <w:szCs w:val="18"/>
              </w:rPr>
              <w:t>85</w:t>
            </w:r>
          </w:p>
        </w:tc>
      </w:tr>
    </w:tbl>
    <w:p w:rsidR="00692D64" w:rsidRPr="00957D0F" w:rsidRDefault="00692D64" w:rsidP="00692D64">
      <w:pPr>
        <w:rPr>
          <w:rFonts w:eastAsia="宋体"/>
        </w:rPr>
      </w:pPr>
    </w:p>
    <w:p w:rsidR="00692D64" w:rsidRPr="00B86E6F" w:rsidRDefault="00692D64" w:rsidP="00692D64">
      <w:pPr>
        <w:adjustRightInd w:val="0"/>
        <w:snapToGrid w:val="0"/>
        <w:spacing w:line="660" w:lineRule="exact"/>
      </w:pPr>
    </w:p>
    <w:p w:rsidR="00692D64" w:rsidRPr="00957D0F" w:rsidRDefault="00692D64" w:rsidP="00692D64">
      <w:pPr>
        <w:adjustRightInd w:val="0"/>
        <w:snapToGrid w:val="0"/>
        <w:spacing w:line="660" w:lineRule="exact"/>
        <w:rPr>
          <w:rFonts w:eastAsia="方正小标宋_GBK"/>
          <w:sz w:val="44"/>
          <w:szCs w:val="44"/>
        </w:rPr>
      </w:pPr>
    </w:p>
    <w:p w:rsidR="00692D64" w:rsidRPr="00957D0F" w:rsidRDefault="00692D64" w:rsidP="00692D64">
      <w:pPr>
        <w:spacing w:line="660" w:lineRule="exact"/>
        <w:rPr>
          <w:szCs w:val="32"/>
        </w:rPr>
      </w:pPr>
    </w:p>
    <w:p w:rsidR="00176214" w:rsidRPr="00B86E6F" w:rsidRDefault="00176214"/>
    <w:sectPr w:rsidR="00176214" w:rsidRPr="00B86E6F" w:rsidSect="00957D0F">
      <w:footerReference w:type="even" r:id="rId6"/>
      <w:footerReference w:type="default" r:id="rId7"/>
      <w:footerReference w:type="first" r:id="rId8"/>
      <w:pgSz w:w="11906" w:h="16838" w:code="9"/>
      <w:pgMar w:top="2098" w:right="1531" w:bottom="1985" w:left="1531" w:header="851" w:footer="1474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796" w:rsidRDefault="00054796">
      <w:r>
        <w:separator/>
      </w:r>
    </w:p>
  </w:endnote>
  <w:endnote w:type="continuationSeparator" w:id="0">
    <w:p w:rsidR="00054796" w:rsidRDefault="0005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54D" w:rsidRDefault="00054796">
    <w:pPr>
      <w:pStyle w:val="a3"/>
      <w:ind w:right="360" w:firstLine="360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54D" w:rsidRDefault="00054796">
    <w:pPr>
      <w:pStyle w:val="a3"/>
      <w:ind w:right="360" w:firstLine="360"/>
      <w:jc w:val="right"/>
      <w:rPr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54D" w:rsidRDefault="00692D64">
    <w:pPr>
      <w:pStyle w:val="a3"/>
      <w:ind w:right="500" w:firstLine="360"/>
      <w:jc w:val="right"/>
      <w:rPr>
        <w:sz w:val="28"/>
      </w:rPr>
    </w:pPr>
    <w:r>
      <w:rPr>
        <w:rStyle w:val="a4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rFonts w:ascii="宋体" w:eastAsia="宋体" w:hAnsi="宋体"/>
        <w:kern w:val="0"/>
        <w:sz w:val="28"/>
      </w:rPr>
      <w:fldChar w:fldCharType="begin"/>
    </w:r>
    <w:r>
      <w:rPr>
        <w:rFonts w:ascii="宋体" w:eastAsia="宋体" w:hAnsi="宋体"/>
        <w:kern w:val="0"/>
        <w:sz w:val="28"/>
      </w:rPr>
      <w:instrText xml:space="preserve"> PAGE </w:instrText>
    </w:r>
    <w:r>
      <w:rPr>
        <w:rFonts w:ascii="宋体" w:eastAsia="宋体" w:hAnsi="宋体"/>
        <w:kern w:val="0"/>
        <w:sz w:val="28"/>
      </w:rPr>
      <w:fldChar w:fldCharType="separate"/>
    </w:r>
    <w:r w:rsidR="00B86E6F">
      <w:rPr>
        <w:rFonts w:ascii="宋体" w:eastAsia="宋体" w:hAnsi="宋体"/>
        <w:noProof/>
        <w:kern w:val="0"/>
        <w:sz w:val="28"/>
      </w:rPr>
      <w:t>1</w:t>
    </w:r>
    <w:r>
      <w:rPr>
        <w:rFonts w:ascii="宋体" w:eastAsia="宋体" w:hAnsi="宋体"/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4"/>
        <w:rFonts w:hint="eastAsia"/>
        <w:sz w:val="28"/>
      </w:rPr>
      <w:t>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796" w:rsidRDefault="00054796">
      <w:r>
        <w:separator/>
      </w:r>
    </w:p>
  </w:footnote>
  <w:footnote w:type="continuationSeparator" w:id="0">
    <w:p w:rsidR="00054796" w:rsidRDefault="0005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attachedTemplate r:id="rId1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64"/>
    <w:rsid w:val="00054796"/>
    <w:rsid w:val="00176214"/>
    <w:rsid w:val="002C543A"/>
    <w:rsid w:val="00692D64"/>
    <w:rsid w:val="00957D0F"/>
    <w:rsid w:val="00B8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5C46D-0C7C-413C-A58A-C5BC66AB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D64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92D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sid w:val="00692D64"/>
    <w:rPr>
      <w:rFonts w:ascii="Times New Roman" w:eastAsia="方正仿宋_GBK" w:hAnsi="Times New Roman" w:cs="Times New Roman"/>
      <w:sz w:val="18"/>
      <w:szCs w:val="20"/>
    </w:rPr>
  </w:style>
  <w:style w:type="character" w:styleId="a4">
    <w:name w:val="page number"/>
    <w:basedOn w:val="a0"/>
    <w:qFormat/>
    <w:rsid w:val="00692D64"/>
  </w:style>
  <w:style w:type="paragraph" w:styleId="a5">
    <w:name w:val="Balloon Text"/>
    <w:basedOn w:val="a"/>
    <w:link w:val="Char0"/>
    <w:uiPriority w:val="99"/>
    <w:semiHidden/>
    <w:unhideWhenUsed/>
    <w:rsid w:val="00B86E6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86E6F"/>
    <w:rPr>
      <w:rFonts w:ascii="Times New Roman" w:eastAsia="方正仿宋_GBK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86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86E6F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2</TotalTime>
  <Pages>2</Pages>
  <Words>164</Words>
  <Characters>935</Characters>
  <Application>Microsoft Office Word</Application>
  <DocSecurity>0</DocSecurity>
  <Lines>7</Lines>
  <Paragraphs>2</Paragraphs>
  <ScaleCrop>false</ScaleCrop>
  <Company>ACER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唐洪艳:校对</dc:creator>
  <cp:keywords/>
  <dc:description/>
  <cp:lastModifiedBy>昌旭</cp:lastModifiedBy>
  <cp:revision>3</cp:revision>
  <dcterms:created xsi:type="dcterms:W3CDTF">2025-05-26T08:05:00Z</dcterms:created>
  <dcterms:modified xsi:type="dcterms:W3CDTF">2025-05-28T09:56:00Z</dcterms:modified>
</cp:coreProperties>
</file>