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55" w:rsidRDefault="001E2355" w:rsidP="001E2355">
      <w:pPr>
        <w:pStyle w:val="a4"/>
        <w:ind w:firstLine="320"/>
      </w:pPr>
    </w:p>
    <w:p w:rsidR="00960902" w:rsidRPr="00FA2465" w:rsidRDefault="00960902" w:rsidP="00960902">
      <w:pPr>
        <w:spacing w:line="578" w:lineRule="exact"/>
        <w:jc w:val="center"/>
        <w:rPr>
          <w:rFonts w:eastAsia="方正小标宋_GBK" w:hint="eastAsia"/>
          <w:sz w:val="44"/>
          <w:szCs w:val="44"/>
        </w:rPr>
      </w:pPr>
      <w:r w:rsidRPr="00FA2465">
        <w:rPr>
          <w:rFonts w:eastAsia="方正小标宋_GBK" w:hint="eastAsia"/>
          <w:sz w:val="44"/>
          <w:szCs w:val="44"/>
        </w:rPr>
        <w:t>重庆市财政局关于提前下达</w:t>
      </w:r>
      <w:r w:rsidRPr="00FA2465">
        <w:rPr>
          <w:rFonts w:eastAsia="方正小标宋_GBK" w:hint="eastAsia"/>
          <w:sz w:val="44"/>
          <w:szCs w:val="44"/>
        </w:rPr>
        <w:t>2025</w:t>
      </w:r>
      <w:r w:rsidRPr="00FA2465">
        <w:rPr>
          <w:rFonts w:eastAsia="方正小标宋_GBK" w:hint="eastAsia"/>
          <w:sz w:val="44"/>
          <w:szCs w:val="44"/>
        </w:rPr>
        <w:t>年</w:t>
      </w:r>
    </w:p>
    <w:p w:rsidR="00960902" w:rsidRDefault="00960902" w:rsidP="00960902">
      <w:pPr>
        <w:spacing w:line="578" w:lineRule="exact"/>
        <w:jc w:val="center"/>
        <w:rPr>
          <w:rFonts w:eastAsia="方正小标宋_GBK"/>
          <w:sz w:val="44"/>
          <w:szCs w:val="44"/>
        </w:rPr>
      </w:pPr>
      <w:r w:rsidRPr="00FA2465">
        <w:rPr>
          <w:rFonts w:eastAsia="方正小标宋_GBK" w:hint="eastAsia"/>
          <w:sz w:val="44"/>
          <w:szCs w:val="44"/>
        </w:rPr>
        <w:t>中央财政保障性安居工程补助资金预算的通知</w:t>
      </w:r>
    </w:p>
    <w:p w:rsidR="00960902" w:rsidRPr="00960902" w:rsidRDefault="00960902" w:rsidP="00960902">
      <w:pPr>
        <w:pStyle w:val="a0"/>
        <w:jc w:val="center"/>
        <w:rPr>
          <w:rFonts w:ascii="楷体" w:eastAsia="楷体" w:hAnsi="楷体" w:hint="eastAsia"/>
        </w:rPr>
      </w:pPr>
      <w:bookmarkStart w:id="0" w:name="_GoBack"/>
      <w:r w:rsidRPr="00960902">
        <w:rPr>
          <w:rFonts w:ascii="楷体" w:eastAsia="楷体" w:hAnsi="楷体" w:hint="eastAsia"/>
        </w:rPr>
        <w:t>渝财综〔2024〕37号</w:t>
      </w:r>
    </w:p>
    <w:bookmarkEnd w:id="0"/>
    <w:p w:rsidR="00960902" w:rsidRPr="00FA2465" w:rsidRDefault="00960902" w:rsidP="00960902">
      <w:pPr>
        <w:spacing w:line="578" w:lineRule="exact"/>
        <w:ind w:firstLineChars="200" w:firstLine="640"/>
      </w:pPr>
    </w:p>
    <w:p w:rsidR="00960902" w:rsidRPr="00FA2465" w:rsidRDefault="00960902" w:rsidP="00960902">
      <w:pPr>
        <w:spacing w:line="578" w:lineRule="exact"/>
      </w:pPr>
      <w:r w:rsidRPr="00FA2465">
        <w:rPr>
          <w:rFonts w:hint="eastAsia"/>
        </w:rPr>
        <w:t>各区县（自治县）财政局：</w:t>
      </w:r>
    </w:p>
    <w:p w:rsidR="00960902" w:rsidRPr="00FA2465" w:rsidRDefault="00960902" w:rsidP="00960902">
      <w:pPr>
        <w:spacing w:line="578" w:lineRule="exact"/>
        <w:ind w:firstLineChars="200" w:firstLine="640"/>
      </w:pPr>
      <w:r w:rsidRPr="00FA2465">
        <w:rPr>
          <w:rFonts w:hint="eastAsia"/>
        </w:rPr>
        <w:t>按照《财政部关于提前下达</w:t>
      </w:r>
      <w:r w:rsidRPr="00FA2465">
        <w:rPr>
          <w:rFonts w:hint="eastAsia"/>
        </w:rPr>
        <w:t>2025</w:t>
      </w:r>
      <w:r w:rsidRPr="00FA2465">
        <w:rPr>
          <w:rFonts w:hint="eastAsia"/>
        </w:rPr>
        <w:t>年部分中央财政城镇保障性安居工程补助资金预算的通知》（财综〔</w:t>
      </w:r>
      <w:r w:rsidRPr="00FA2465">
        <w:rPr>
          <w:rFonts w:hint="eastAsia"/>
        </w:rPr>
        <w:t>2024</w:t>
      </w:r>
      <w:r w:rsidRPr="00FA2465">
        <w:rPr>
          <w:rFonts w:hint="eastAsia"/>
        </w:rPr>
        <w:t>〕</w:t>
      </w:r>
      <w:r w:rsidRPr="00FA2465">
        <w:rPr>
          <w:rFonts w:hint="eastAsia"/>
        </w:rPr>
        <w:t>48</w:t>
      </w:r>
      <w:r w:rsidRPr="00FA2465">
        <w:rPr>
          <w:rFonts w:hint="eastAsia"/>
        </w:rPr>
        <w:t>号）和预算管理规定，现就提前下达</w:t>
      </w:r>
      <w:r w:rsidRPr="00FA2465">
        <w:rPr>
          <w:rFonts w:hint="eastAsia"/>
        </w:rPr>
        <w:t>2025</w:t>
      </w:r>
      <w:r w:rsidRPr="00FA2465">
        <w:rPr>
          <w:rFonts w:hint="eastAsia"/>
        </w:rPr>
        <w:t>年中央财政城镇保障性安居工程补助资金预算的有关事宜通知如下：</w:t>
      </w:r>
    </w:p>
    <w:p w:rsidR="00960902" w:rsidRPr="00FA2465" w:rsidRDefault="00960902" w:rsidP="00960902">
      <w:pPr>
        <w:spacing w:line="578" w:lineRule="exact"/>
        <w:ind w:firstLineChars="200" w:firstLine="640"/>
      </w:pPr>
      <w:r w:rsidRPr="00FA2465">
        <w:rPr>
          <w:rFonts w:hint="eastAsia"/>
        </w:rPr>
        <w:t>一、为提高预算编制的完整性，加快预算执行进度，现提前下达你区县（自治县）</w:t>
      </w:r>
      <w:r w:rsidRPr="00FA2465">
        <w:rPr>
          <w:rFonts w:hint="eastAsia"/>
        </w:rPr>
        <w:t>2025</w:t>
      </w:r>
      <w:r w:rsidRPr="00FA2465">
        <w:rPr>
          <w:rFonts w:hint="eastAsia"/>
        </w:rPr>
        <w:t>年中央财政城镇保障性安居工程补助资金（见附件）。</w:t>
      </w:r>
    </w:p>
    <w:p w:rsidR="00960902" w:rsidRPr="00FA2465" w:rsidRDefault="00960902" w:rsidP="00960902">
      <w:pPr>
        <w:spacing w:line="578" w:lineRule="exact"/>
        <w:ind w:firstLineChars="200" w:firstLine="640"/>
      </w:pPr>
      <w:r w:rsidRPr="00FA2465">
        <w:rPr>
          <w:rFonts w:hint="eastAsia"/>
        </w:rPr>
        <w:t>二、该项资金待</w:t>
      </w:r>
      <w:r w:rsidRPr="00FA2465">
        <w:rPr>
          <w:rFonts w:hint="eastAsia"/>
        </w:rPr>
        <w:t>2025</w:t>
      </w:r>
      <w:r w:rsidRPr="00FA2465">
        <w:rPr>
          <w:rFonts w:hint="eastAsia"/>
        </w:rPr>
        <w:t>年预算年度开始后，按规定程序安排使用，专项用于配售型保障性住房开工建设、保障性租赁住房房源筹集、向符合条件的在市场租赁住房的保障家庭发放租赁补贴等。</w:t>
      </w:r>
    </w:p>
    <w:p w:rsidR="00960902" w:rsidRPr="00FA2465" w:rsidRDefault="00960902" w:rsidP="00960902">
      <w:pPr>
        <w:spacing w:line="578" w:lineRule="exact"/>
        <w:ind w:firstLineChars="200" w:firstLine="640"/>
      </w:pPr>
      <w:r w:rsidRPr="00FA2465">
        <w:rPr>
          <w:rFonts w:hint="eastAsia"/>
        </w:rPr>
        <w:t>三、该项资金使用时，请按照用途分别列入</w:t>
      </w:r>
      <w:r w:rsidRPr="00FA2465">
        <w:rPr>
          <w:rFonts w:hint="eastAsia"/>
        </w:rPr>
        <w:t>202</w:t>
      </w:r>
      <w:r w:rsidRPr="00FA2465">
        <w:t>5</w:t>
      </w:r>
      <w:r w:rsidRPr="00FA2465">
        <w:rPr>
          <w:rFonts w:hint="eastAsia"/>
        </w:rPr>
        <w:t>年政府收支分类科目“</w:t>
      </w:r>
      <w:r w:rsidRPr="00FA2465">
        <w:rPr>
          <w:rFonts w:hint="eastAsia"/>
        </w:rPr>
        <w:t>2210111</w:t>
      </w:r>
      <w:r w:rsidRPr="00FA2465">
        <w:rPr>
          <w:rFonts w:hint="eastAsia"/>
        </w:rPr>
        <w:t>配租型</w:t>
      </w:r>
      <w:r w:rsidRPr="00FA2465">
        <w:t>住房保障</w:t>
      </w:r>
      <w:r w:rsidRPr="00FA2465">
        <w:rPr>
          <w:rFonts w:hint="eastAsia"/>
        </w:rPr>
        <w:t>”、“</w:t>
      </w:r>
      <w:r w:rsidRPr="00FA2465">
        <w:rPr>
          <w:rFonts w:hint="eastAsia"/>
        </w:rPr>
        <w:t>2210112</w:t>
      </w:r>
      <w:r w:rsidRPr="00FA2465">
        <w:rPr>
          <w:rFonts w:hint="eastAsia"/>
        </w:rPr>
        <w:t>配售型</w:t>
      </w:r>
      <w:r w:rsidRPr="00FA2465">
        <w:t>保障性住房</w:t>
      </w:r>
      <w:r w:rsidRPr="00FA2465">
        <w:rPr>
          <w:rFonts w:hint="eastAsia"/>
        </w:rPr>
        <w:t>”。</w:t>
      </w:r>
    </w:p>
    <w:p w:rsidR="00960902" w:rsidRPr="00FA2465" w:rsidRDefault="00960902" w:rsidP="00960902">
      <w:pPr>
        <w:spacing w:line="578" w:lineRule="exact"/>
        <w:ind w:firstLineChars="200" w:firstLine="640"/>
      </w:pPr>
      <w:r w:rsidRPr="00FA2465">
        <w:rPr>
          <w:rFonts w:hint="eastAsia"/>
        </w:rPr>
        <w:t>四、</w:t>
      </w:r>
      <w:r w:rsidRPr="00FA2465">
        <w:rPr>
          <w:rFonts w:hint="eastAsia"/>
        </w:rPr>
        <w:t>2025</w:t>
      </w:r>
      <w:r w:rsidRPr="00FA2465">
        <w:rPr>
          <w:rFonts w:hint="eastAsia"/>
        </w:rPr>
        <w:t>年，中央财政城镇保障性安居工程补助资金列入转移支付预算执行常态化监督范围，各区县（自治县）财政部门要</w:t>
      </w:r>
      <w:r w:rsidRPr="00FA2465">
        <w:rPr>
          <w:rFonts w:hint="eastAsia"/>
        </w:rPr>
        <w:lastRenderedPageBreak/>
        <w:t>在预算管理一体化系统及时接收登录预算指标，并保持“追踪”标识不变，依托预算管理一体化系统转移支付监控模块，加强日常监管，提高转移支付资金管理使用的规范性和有效性。</w:t>
      </w:r>
    </w:p>
    <w:p w:rsidR="00960902" w:rsidRPr="00FA2465" w:rsidRDefault="00960902" w:rsidP="00960902">
      <w:pPr>
        <w:spacing w:line="578" w:lineRule="exact"/>
        <w:ind w:firstLineChars="200" w:firstLine="640"/>
      </w:pPr>
      <w:r w:rsidRPr="00FA2465">
        <w:rPr>
          <w:rFonts w:hint="eastAsia"/>
        </w:rPr>
        <w:t>五、请你区县（自治县）加大工作力度，做好预算执行管控，加强绩效目标管理，做好绩效运行监控和绩效评价，确保财政资金安全高效。</w:t>
      </w:r>
    </w:p>
    <w:p w:rsidR="00960902" w:rsidRPr="00FA2465" w:rsidRDefault="00960902" w:rsidP="00960902">
      <w:pPr>
        <w:spacing w:line="578" w:lineRule="exact"/>
        <w:ind w:firstLineChars="200" w:firstLine="640"/>
      </w:pPr>
      <w:r w:rsidRPr="00FA2465">
        <w:rPr>
          <w:rFonts w:hint="eastAsia"/>
        </w:rPr>
        <w:t>联系人：贺欢，联系电话：</w:t>
      </w:r>
      <w:r w:rsidRPr="00FA2465">
        <w:rPr>
          <w:rFonts w:hint="eastAsia"/>
        </w:rPr>
        <w:t>67575451</w:t>
      </w:r>
    </w:p>
    <w:p w:rsidR="00960902" w:rsidRPr="00FA2465" w:rsidRDefault="00960902" w:rsidP="00960902">
      <w:pPr>
        <w:spacing w:line="578" w:lineRule="exact"/>
        <w:ind w:firstLineChars="200" w:firstLine="640"/>
      </w:pPr>
    </w:p>
    <w:p w:rsidR="00960902" w:rsidRPr="00FA2465" w:rsidRDefault="00960902" w:rsidP="00960902">
      <w:pPr>
        <w:spacing w:line="578" w:lineRule="exact"/>
        <w:ind w:firstLineChars="200" w:firstLine="640"/>
      </w:pPr>
      <w:r w:rsidRPr="00FA2465">
        <w:rPr>
          <w:rFonts w:hint="eastAsia"/>
        </w:rPr>
        <w:t>附件：</w:t>
      </w:r>
      <w:r w:rsidRPr="00FA2465">
        <w:rPr>
          <w:rFonts w:hint="eastAsia"/>
        </w:rPr>
        <w:t>1.2025</w:t>
      </w:r>
      <w:r w:rsidRPr="00FA2465">
        <w:rPr>
          <w:rFonts w:hint="eastAsia"/>
        </w:rPr>
        <w:t>年中央财政保障性安居工程补助资金预算（提</w:t>
      </w:r>
    </w:p>
    <w:p w:rsidR="00960902" w:rsidRPr="00FA2465" w:rsidRDefault="00960902" w:rsidP="00960902">
      <w:pPr>
        <w:spacing w:line="578" w:lineRule="exact"/>
        <w:ind w:firstLineChars="551" w:firstLine="1763"/>
      </w:pPr>
      <w:r w:rsidRPr="00FA2465">
        <w:rPr>
          <w:rFonts w:hint="eastAsia"/>
        </w:rPr>
        <w:t>前下达）分配表</w:t>
      </w:r>
    </w:p>
    <w:p w:rsidR="00960902" w:rsidRPr="00FA2465" w:rsidRDefault="00960902" w:rsidP="00960902">
      <w:pPr>
        <w:spacing w:line="578" w:lineRule="exact"/>
        <w:ind w:firstLineChars="485" w:firstLine="1552"/>
      </w:pPr>
      <w:r w:rsidRPr="00FA2465">
        <w:t>2.</w:t>
      </w:r>
      <w:r w:rsidRPr="00FA2465">
        <w:rPr>
          <w:rFonts w:hint="eastAsia"/>
        </w:rPr>
        <w:t>2025</w:t>
      </w:r>
      <w:r w:rsidRPr="00FA2465">
        <w:rPr>
          <w:rFonts w:hint="eastAsia"/>
        </w:rPr>
        <w:t>年住房保障绩效目标表</w:t>
      </w:r>
    </w:p>
    <w:p w:rsidR="00960902" w:rsidRPr="00FA2465" w:rsidRDefault="00960902" w:rsidP="00960902">
      <w:pPr>
        <w:spacing w:line="578" w:lineRule="exact"/>
        <w:ind w:firstLineChars="200" w:firstLine="640"/>
      </w:pPr>
    </w:p>
    <w:p w:rsidR="00960902" w:rsidRPr="00FA2465" w:rsidRDefault="00960902" w:rsidP="00960902">
      <w:pPr>
        <w:spacing w:line="578" w:lineRule="exact"/>
        <w:rPr>
          <w:rFonts w:hint="eastAsia"/>
        </w:rPr>
      </w:pPr>
    </w:p>
    <w:p w:rsidR="00960902" w:rsidRPr="00FA2465" w:rsidRDefault="00960902" w:rsidP="00960902">
      <w:pPr>
        <w:spacing w:line="578" w:lineRule="exact"/>
      </w:pPr>
      <w:r w:rsidRPr="00FA2465">
        <w:rPr>
          <w:rFonts w:hint="eastAsia"/>
        </w:rPr>
        <w:t>（此页</w:t>
      </w:r>
      <w:r w:rsidRPr="00FA2465">
        <w:t>无正文）</w:t>
      </w:r>
    </w:p>
    <w:p w:rsidR="00960902" w:rsidRPr="00FA2465" w:rsidRDefault="00960902" w:rsidP="00960902">
      <w:pPr>
        <w:spacing w:line="578" w:lineRule="exact"/>
        <w:rPr>
          <w:rFonts w:hint="eastAsia"/>
        </w:rPr>
      </w:pPr>
    </w:p>
    <w:p w:rsidR="00960902" w:rsidRPr="00FA2465" w:rsidRDefault="00960902" w:rsidP="00960902">
      <w:pPr>
        <w:spacing w:line="578" w:lineRule="exact"/>
        <w:rPr>
          <w:rFonts w:hint="eastAsia"/>
        </w:rPr>
      </w:pPr>
    </w:p>
    <w:p w:rsidR="00960902" w:rsidRPr="00FA2465" w:rsidRDefault="00960902" w:rsidP="00960902">
      <w:pPr>
        <w:spacing w:line="578" w:lineRule="exact"/>
        <w:ind w:firstLineChars="1671" w:firstLine="5347"/>
      </w:pPr>
      <w:r w:rsidRPr="00FA2465">
        <w:rPr>
          <w:rFonts w:hint="eastAsia"/>
        </w:rPr>
        <w:t>重庆市财政局</w:t>
      </w:r>
    </w:p>
    <w:p w:rsidR="00960902" w:rsidRPr="00FA2465" w:rsidRDefault="00960902" w:rsidP="00960902">
      <w:pPr>
        <w:spacing w:line="578" w:lineRule="exact"/>
        <w:ind w:firstLineChars="1588" w:firstLine="5082"/>
      </w:pPr>
      <w:r w:rsidRPr="00FA2465">
        <w:rPr>
          <w:rFonts w:hint="eastAsia"/>
        </w:rPr>
        <w:t>20</w:t>
      </w:r>
      <w:r w:rsidRPr="00FA2465">
        <w:t>24</w:t>
      </w:r>
      <w:r w:rsidRPr="00FA2465">
        <w:rPr>
          <w:rFonts w:hint="eastAsia"/>
        </w:rPr>
        <w:t>年</w:t>
      </w:r>
      <w:r w:rsidRPr="00FA2465">
        <w:t>11</w:t>
      </w:r>
      <w:r w:rsidRPr="00FA2465">
        <w:rPr>
          <w:rFonts w:hint="eastAsia"/>
        </w:rPr>
        <w:t>月</w:t>
      </w:r>
      <w:r w:rsidRPr="00FA2465">
        <w:t>29</w:t>
      </w:r>
      <w:r w:rsidRPr="00FA2465">
        <w:rPr>
          <w:rFonts w:hint="eastAsia"/>
        </w:rPr>
        <w:t>日</w:t>
      </w:r>
    </w:p>
    <w:p w:rsidR="00960902" w:rsidRPr="001E2355" w:rsidRDefault="00960902" w:rsidP="00960902">
      <w:pPr>
        <w:pStyle w:val="a4"/>
        <w:ind w:firstLine="320"/>
        <w:rPr>
          <w:rFonts w:hint="eastAsia"/>
        </w:rPr>
      </w:pPr>
      <w:r w:rsidRPr="00FA2465">
        <w:rPr>
          <w:rFonts w:hint="eastAsia"/>
        </w:rPr>
        <w:t>（此件</w:t>
      </w:r>
      <w:r>
        <w:rPr>
          <w:rFonts w:hint="eastAsia"/>
        </w:rPr>
        <w:t>主动</w:t>
      </w:r>
      <w:r w:rsidRPr="00FA2465">
        <w:t>公开）</w:t>
      </w:r>
    </w:p>
    <w:sectPr w:rsidR="00960902" w:rsidRPr="001E2355"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26D" w:rsidRDefault="00A7626D">
      <w:pPr>
        <w:spacing w:line="240" w:lineRule="auto"/>
      </w:pPr>
      <w:r>
        <w:separator/>
      </w:r>
    </w:p>
  </w:endnote>
  <w:endnote w:type="continuationSeparator" w:id="0">
    <w:p w:rsidR="00A7626D" w:rsidRDefault="00A76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625A6619-540D-489D-9DB6-021378DE742D}"/>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2" w:subsetted="1" w:fontKey="{C5EF074D-8E0B-40E5-965B-E8E1A4EAE03F}"/>
  </w:font>
  <w:font w:name="楷体">
    <w:charset w:val="86"/>
    <w:family w:val="modern"/>
    <w:pitch w:val="fixed"/>
    <w:sig w:usb0="800002BF" w:usb1="38CF7CFA" w:usb2="00000016" w:usb3="00000000" w:csb0="00040001" w:csb1="00000000"/>
    <w:embedRegular r:id="rId3" w:subsetted="1" w:fontKey="{5C7D4BFE-7A64-474B-8B50-04E3ABBFE069}"/>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6090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6090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26D" w:rsidRDefault="00A7626D">
      <w:pPr>
        <w:spacing w:line="240" w:lineRule="auto"/>
      </w:pPr>
      <w:r>
        <w:separator/>
      </w:r>
    </w:p>
  </w:footnote>
  <w:footnote w:type="continuationSeparator" w:id="0">
    <w:p w:rsidR="00A7626D" w:rsidRDefault="00A76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7936"/>
    <w:rsid w:val="004B1F7E"/>
    <w:rsid w:val="004B4486"/>
    <w:rsid w:val="004B49C5"/>
    <w:rsid w:val="004B7FAA"/>
    <w:rsid w:val="004D1EB5"/>
    <w:rsid w:val="004E03E8"/>
    <w:rsid w:val="005067C1"/>
    <w:rsid w:val="00513FE3"/>
    <w:rsid w:val="00541F41"/>
    <w:rsid w:val="00597E69"/>
    <w:rsid w:val="005A6704"/>
    <w:rsid w:val="005E0EF8"/>
    <w:rsid w:val="005E2BCD"/>
    <w:rsid w:val="005E308C"/>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0902"/>
    <w:rsid w:val="009650E8"/>
    <w:rsid w:val="009B2B40"/>
    <w:rsid w:val="009B6DE3"/>
    <w:rsid w:val="009C1D53"/>
    <w:rsid w:val="009D7357"/>
    <w:rsid w:val="00A0470C"/>
    <w:rsid w:val="00A2600B"/>
    <w:rsid w:val="00A33013"/>
    <w:rsid w:val="00A34887"/>
    <w:rsid w:val="00A43229"/>
    <w:rsid w:val="00A446D2"/>
    <w:rsid w:val="00A7626D"/>
    <w:rsid w:val="00A860D2"/>
    <w:rsid w:val="00A92DD2"/>
    <w:rsid w:val="00A930AF"/>
    <w:rsid w:val="00AA0CAE"/>
    <w:rsid w:val="00AB1CDC"/>
    <w:rsid w:val="00B4705A"/>
    <w:rsid w:val="00B570F0"/>
    <w:rsid w:val="00B67B15"/>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812F7"/>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2024-12-05T10:03:00Z</dcterms:created>
  <dcterms:modified xsi:type="dcterms:W3CDTF">2024-12-05T10:03:00Z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