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3C" w:rsidRDefault="00FF0E3C" w:rsidP="00262A59"/>
    <w:p w:rsidR="00262A59" w:rsidRPr="00924F97" w:rsidRDefault="00262A59" w:rsidP="00262A59">
      <w:pPr>
        <w:spacing w:line="578" w:lineRule="exact"/>
        <w:jc w:val="center"/>
        <w:rPr>
          <w:rFonts w:eastAsia="方正小标宋_GBK" w:hint="eastAsia"/>
          <w:sz w:val="44"/>
          <w:szCs w:val="44"/>
        </w:rPr>
      </w:pPr>
      <w:r w:rsidRPr="00924F97">
        <w:rPr>
          <w:rFonts w:eastAsia="方正小标宋_GBK" w:hint="eastAsia"/>
          <w:sz w:val="44"/>
          <w:szCs w:val="44"/>
        </w:rPr>
        <w:t>重庆市财政局关于提前下达</w:t>
      </w:r>
      <w:r w:rsidRPr="00924F97">
        <w:rPr>
          <w:rFonts w:eastAsia="方正小标宋_GBK" w:hint="eastAsia"/>
          <w:sz w:val="44"/>
          <w:szCs w:val="44"/>
        </w:rPr>
        <w:t>2025</w:t>
      </w:r>
      <w:r w:rsidRPr="00924F97">
        <w:rPr>
          <w:rFonts w:eastAsia="方正小标宋_GBK" w:hint="eastAsia"/>
          <w:sz w:val="44"/>
          <w:szCs w:val="44"/>
        </w:rPr>
        <w:t>年</w:t>
      </w:r>
    </w:p>
    <w:p w:rsidR="00262A59" w:rsidRDefault="00262A59" w:rsidP="00262A59">
      <w:pPr>
        <w:spacing w:line="578" w:lineRule="exact"/>
        <w:jc w:val="center"/>
        <w:rPr>
          <w:rFonts w:eastAsia="方正小标宋_GBK"/>
          <w:sz w:val="44"/>
          <w:szCs w:val="44"/>
        </w:rPr>
      </w:pPr>
      <w:r w:rsidRPr="00924F97">
        <w:rPr>
          <w:rFonts w:eastAsia="方正小标宋_GBK" w:hint="eastAsia"/>
          <w:sz w:val="44"/>
          <w:szCs w:val="44"/>
        </w:rPr>
        <w:t>中央林业草原生态保护恢复资金预算的通知</w:t>
      </w:r>
    </w:p>
    <w:p w:rsidR="00262A59" w:rsidRPr="00262A59" w:rsidRDefault="00262A59" w:rsidP="00262A59">
      <w:pPr>
        <w:pStyle w:val="a0"/>
        <w:jc w:val="center"/>
        <w:rPr>
          <w:rFonts w:ascii="楷体" w:eastAsia="楷体" w:hAnsi="楷体" w:hint="eastAsia"/>
        </w:rPr>
      </w:pPr>
      <w:bookmarkStart w:id="0" w:name="_GoBack"/>
      <w:r w:rsidRPr="00262A59">
        <w:rPr>
          <w:rFonts w:ascii="楷体" w:eastAsia="楷体" w:hAnsi="楷体" w:hint="eastAsia"/>
        </w:rPr>
        <w:t>渝财农〔2024〕116号</w:t>
      </w:r>
    </w:p>
    <w:bookmarkEnd w:id="0"/>
    <w:p w:rsidR="00262A59" w:rsidRPr="00924F97" w:rsidRDefault="00262A59" w:rsidP="00262A59">
      <w:pPr>
        <w:spacing w:line="578" w:lineRule="exact"/>
        <w:ind w:firstLineChars="200" w:firstLine="640"/>
      </w:pPr>
    </w:p>
    <w:p w:rsidR="00262A59" w:rsidRPr="00924F97" w:rsidRDefault="00262A59" w:rsidP="00262A59">
      <w:pPr>
        <w:spacing w:line="578" w:lineRule="exact"/>
      </w:pPr>
      <w:r w:rsidRPr="00924F97">
        <w:t>各区县（自治县）财政局</w:t>
      </w:r>
      <w:r w:rsidRPr="00924F97">
        <w:rPr>
          <w:rFonts w:hint="eastAsia"/>
        </w:rPr>
        <w:t>，万盛经开区财政局，市林业局</w:t>
      </w:r>
      <w:r w:rsidRPr="00924F97">
        <w:t>：</w:t>
      </w:r>
    </w:p>
    <w:p w:rsidR="00262A59" w:rsidRPr="00924F97" w:rsidRDefault="00262A59" w:rsidP="00262A59">
      <w:pPr>
        <w:spacing w:line="578" w:lineRule="exact"/>
        <w:ind w:firstLineChars="200" w:firstLine="640"/>
        <w:rPr>
          <w:rFonts w:hint="eastAsia"/>
        </w:rPr>
      </w:pPr>
      <w:r w:rsidRPr="00924F97">
        <w:rPr>
          <w:rFonts w:hint="eastAsia"/>
        </w:rPr>
        <w:t>根据《财政部关于提前下达</w:t>
      </w:r>
      <w:r w:rsidRPr="00924F97">
        <w:rPr>
          <w:rFonts w:hint="eastAsia"/>
        </w:rPr>
        <w:t>202</w:t>
      </w:r>
      <w:r w:rsidRPr="00924F97">
        <w:t>5</w:t>
      </w:r>
      <w:r w:rsidRPr="00924F97">
        <w:rPr>
          <w:rFonts w:hint="eastAsia"/>
        </w:rPr>
        <w:t>年林业草原生态保护恢复资金预算的通知》（财资环〔</w:t>
      </w:r>
      <w:r w:rsidRPr="00924F97">
        <w:rPr>
          <w:rFonts w:hint="eastAsia"/>
        </w:rPr>
        <w:t>202</w:t>
      </w:r>
      <w:r w:rsidRPr="00924F97">
        <w:t>4</w:t>
      </w:r>
      <w:r w:rsidRPr="00924F97">
        <w:rPr>
          <w:rFonts w:hint="eastAsia"/>
        </w:rPr>
        <w:t>〕</w:t>
      </w:r>
      <w:r w:rsidRPr="00924F97">
        <w:t>128</w:t>
      </w:r>
      <w:r w:rsidRPr="00924F97">
        <w:rPr>
          <w:rFonts w:hint="eastAsia"/>
        </w:rPr>
        <w:t>号）和《重庆市林业局关于商请下达</w:t>
      </w:r>
      <w:r w:rsidRPr="00924F97">
        <w:rPr>
          <w:rFonts w:hint="eastAsia"/>
        </w:rPr>
        <w:t>2025</w:t>
      </w:r>
      <w:r w:rsidRPr="00924F97">
        <w:rPr>
          <w:rFonts w:hint="eastAsia"/>
        </w:rPr>
        <w:t>年提前批中央财政林业草原生态保护恢复资金的函》（渝林函〔</w:t>
      </w:r>
      <w:r w:rsidRPr="00924F97">
        <w:rPr>
          <w:rFonts w:hint="eastAsia"/>
        </w:rPr>
        <w:t>202</w:t>
      </w:r>
      <w:r w:rsidRPr="00924F97">
        <w:t>4</w:t>
      </w:r>
      <w:r w:rsidRPr="00924F97">
        <w:rPr>
          <w:rFonts w:hint="eastAsia"/>
        </w:rPr>
        <w:t>〕</w:t>
      </w:r>
      <w:r w:rsidRPr="00924F97">
        <w:t>345</w:t>
      </w:r>
      <w:r w:rsidRPr="00924F97">
        <w:rPr>
          <w:rFonts w:hint="eastAsia"/>
        </w:rPr>
        <w:t>号），经研究，现将</w:t>
      </w:r>
      <w:r w:rsidRPr="00924F97">
        <w:rPr>
          <w:rFonts w:hint="eastAsia"/>
        </w:rPr>
        <w:t>202</w:t>
      </w:r>
      <w:r w:rsidRPr="00924F97">
        <w:t>5</w:t>
      </w:r>
      <w:r w:rsidRPr="00924F97">
        <w:rPr>
          <w:rFonts w:hint="eastAsia"/>
        </w:rPr>
        <w:t>年中央林业草原生态保护恢复资金预算提前下达你们（项目代码：</w:t>
      </w:r>
      <w:r w:rsidRPr="00924F97">
        <w:rPr>
          <w:rFonts w:hint="eastAsia"/>
        </w:rPr>
        <w:t>10000017Z175070050001</w:t>
      </w:r>
      <w:r w:rsidRPr="00924F97">
        <w:rPr>
          <w:rFonts w:hint="eastAsia"/>
        </w:rPr>
        <w:t>），具体金额和支出方向见附件，收入请列入</w:t>
      </w:r>
      <w:r w:rsidRPr="00924F97">
        <w:rPr>
          <w:rFonts w:hint="eastAsia"/>
        </w:rPr>
        <w:t>202</w:t>
      </w:r>
      <w:r w:rsidRPr="00924F97">
        <w:t>5</w:t>
      </w:r>
      <w:r w:rsidRPr="00924F97">
        <w:rPr>
          <w:rFonts w:hint="eastAsia"/>
        </w:rPr>
        <w:t>年一般公共预算收入科目“</w:t>
      </w:r>
      <w:r w:rsidRPr="00924F97">
        <w:rPr>
          <w:rFonts w:hint="eastAsia"/>
        </w:rPr>
        <w:t>1100250</w:t>
      </w:r>
      <w:r w:rsidRPr="00924F97">
        <w:rPr>
          <w:rFonts w:hint="eastAsia"/>
        </w:rPr>
        <w:t>节能环保共同财政事权转移支付收入”，支出请列入</w:t>
      </w:r>
      <w:r w:rsidRPr="00924F97">
        <w:rPr>
          <w:rFonts w:hint="eastAsia"/>
        </w:rPr>
        <w:t>202</w:t>
      </w:r>
      <w:r w:rsidRPr="00924F97">
        <w:t>5</w:t>
      </w:r>
      <w:r w:rsidRPr="00924F97">
        <w:rPr>
          <w:rFonts w:hint="eastAsia"/>
        </w:rPr>
        <w:t>年一般公共预算支出科目“</w:t>
      </w:r>
      <w:r w:rsidRPr="00924F97">
        <w:rPr>
          <w:rFonts w:hint="eastAsia"/>
        </w:rPr>
        <w:t>211</w:t>
      </w:r>
      <w:r w:rsidRPr="00924F97">
        <w:rPr>
          <w:rFonts w:hint="eastAsia"/>
        </w:rPr>
        <w:t>节能</w:t>
      </w:r>
      <w:r w:rsidRPr="00924F97">
        <w:t>环保支出</w:t>
      </w:r>
      <w:r w:rsidRPr="00924F97">
        <w:rPr>
          <w:rFonts w:hint="eastAsia"/>
        </w:rPr>
        <w:t>”，经济科目列相应支出科目，并就有关事项通知如下：</w:t>
      </w:r>
    </w:p>
    <w:p w:rsidR="00262A59" w:rsidRPr="00924F97" w:rsidRDefault="00262A59" w:rsidP="00262A59">
      <w:pPr>
        <w:spacing w:line="578" w:lineRule="exact"/>
        <w:ind w:firstLineChars="200" w:firstLine="640"/>
        <w:rPr>
          <w:rFonts w:hint="eastAsia"/>
        </w:rPr>
      </w:pPr>
      <w:r w:rsidRPr="00924F97">
        <w:rPr>
          <w:rFonts w:hint="eastAsia"/>
        </w:rPr>
        <w:t>一、林业草原生态保护恢复资金中列入</w:t>
      </w:r>
      <w:r w:rsidRPr="00924F97">
        <w:t>转移支付预算执行常态化监督范围，</w:t>
      </w:r>
      <w:r w:rsidRPr="00924F97">
        <w:rPr>
          <w:rFonts w:hint="eastAsia"/>
        </w:rPr>
        <w:t>各</w:t>
      </w:r>
      <w:r w:rsidRPr="00924F97">
        <w:t>级财政部门要在预算管理一体化系统及时接收登录预算指标，并</w:t>
      </w:r>
      <w:r w:rsidRPr="00924F97">
        <w:rPr>
          <w:rFonts w:hint="eastAsia"/>
        </w:rPr>
        <w:t>保持</w:t>
      </w:r>
      <w:r w:rsidRPr="00924F97">
        <w:t>“</w:t>
      </w:r>
      <w:r w:rsidRPr="00924F97">
        <w:rPr>
          <w:rFonts w:hint="eastAsia"/>
        </w:rPr>
        <w:t>追踪</w:t>
      </w:r>
      <w:r w:rsidRPr="00924F97">
        <w:t>”</w:t>
      </w:r>
      <w:r w:rsidRPr="00924F97">
        <w:rPr>
          <w:rFonts w:hint="eastAsia"/>
        </w:rPr>
        <w:t>标</w:t>
      </w:r>
      <w:r w:rsidRPr="00924F97">
        <w:t>识不变，依托预</w:t>
      </w:r>
      <w:r w:rsidRPr="00924F97">
        <w:rPr>
          <w:rFonts w:hint="eastAsia"/>
        </w:rPr>
        <w:t>算</w:t>
      </w:r>
      <w:r w:rsidRPr="00924F97">
        <w:t>管理一体化系统转移支付监控模块，加强日常监</w:t>
      </w:r>
      <w:r w:rsidRPr="00924F97">
        <w:rPr>
          <w:rFonts w:hint="eastAsia"/>
        </w:rPr>
        <w:t>管</w:t>
      </w:r>
      <w:r w:rsidRPr="00924F97">
        <w:t>，提高转移支付资金管理使用的规范性</w:t>
      </w:r>
      <w:r w:rsidRPr="00924F97">
        <w:rPr>
          <w:rFonts w:hint="eastAsia"/>
        </w:rPr>
        <w:t>和</w:t>
      </w:r>
      <w:r w:rsidRPr="00924F97">
        <w:t>有效性</w:t>
      </w:r>
      <w:r w:rsidRPr="00924F97">
        <w:rPr>
          <w:rFonts w:hint="eastAsia"/>
        </w:rPr>
        <w:t>。</w:t>
      </w:r>
    </w:p>
    <w:p w:rsidR="00262A59" w:rsidRPr="00924F97" w:rsidRDefault="00262A59" w:rsidP="00262A59">
      <w:pPr>
        <w:spacing w:line="578" w:lineRule="exact"/>
        <w:ind w:firstLineChars="200" w:firstLine="640"/>
      </w:pPr>
      <w:r w:rsidRPr="00924F97">
        <w:rPr>
          <w:rFonts w:hint="eastAsia"/>
        </w:rPr>
        <w:t>二、安排给</w:t>
      </w:r>
      <w:r w:rsidRPr="00924F97">
        <w:rPr>
          <w:rFonts w:hint="eastAsia"/>
        </w:rPr>
        <w:t>4</w:t>
      </w:r>
      <w:r w:rsidRPr="00924F97">
        <w:rPr>
          <w:rFonts w:hint="eastAsia"/>
        </w:rPr>
        <w:t>个</w:t>
      </w:r>
      <w:r w:rsidRPr="00924F97">
        <w:t>国家乡村振兴重点</w:t>
      </w:r>
      <w:r w:rsidRPr="00924F97">
        <w:rPr>
          <w:rFonts w:hint="eastAsia"/>
        </w:rPr>
        <w:t>帮</w:t>
      </w:r>
      <w:r w:rsidRPr="00924F97">
        <w:t>扶县的资金</w:t>
      </w:r>
      <w:r w:rsidRPr="00924F97">
        <w:rPr>
          <w:rFonts w:hint="eastAsia"/>
        </w:rPr>
        <w:t>，请按照</w:t>
      </w:r>
      <w:r w:rsidRPr="00924F97">
        <w:rPr>
          <w:rFonts w:hint="eastAsia"/>
        </w:rPr>
        <w:lastRenderedPageBreak/>
        <w:t>《林业草原生态保护恢复资金管理办法》和《重庆市财政局等</w:t>
      </w:r>
      <w:r w:rsidRPr="00924F97">
        <w:rPr>
          <w:rFonts w:hint="eastAsia"/>
        </w:rPr>
        <w:t>1</w:t>
      </w:r>
      <w:r w:rsidRPr="00924F97">
        <w:t>1</w:t>
      </w:r>
      <w:r w:rsidRPr="00924F97">
        <w:rPr>
          <w:rFonts w:hint="eastAsia"/>
        </w:rPr>
        <w:t>部门</w:t>
      </w:r>
      <w:r w:rsidRPr="00924F97">
        <w:t>关于将脱贫县涉农资金统筹整合试点政策优化调整至国家乡村振兴重点帮扶县实施的通知</w:t>
      </w:r>
      <w:r w:rsidRPr="00924F97">
        <w:rPr>
          <w:rFonts w:hint="eastAsia"/>
        </w:rPr>
        <w:t>》（</w:t>
      </w:r>
      <w:r w:rsidRPr="00924F97">
        <w:t>渝财农〔</w:t>
      </w:r>
      <w:r w:rsidRPr="00924F97">
        <w:t>2024</w:t>
      </w:r>
      <w:r w:rsidRPr="00924F97">
        <w:t>〕</w:t>
      </w:r>
      <w:r w:rsidRPr="00924F97">
        <w:t>17</w:t>
      </w:r>
      <w:r w:rsidRPr="00924F97">
        <w:t>号</w:t>
      </w:r>
      <w:r w:rsidRPr="00924F97">
        <w:rPr>
          <w:rFonts w:hint="eastAsia"/>
        </w:rPr>
        <w:t>）等有关规定执行。</w:t>
      </w:r>
    </w:p>
    <w:p w:rsidR="00262A59" w:rsidRPr="00924F97" w:rsidRDefault="00262A59" w:rsidP="00262A59">
      <w:pPr>
        <w:spacing w:line="578" w:lineRule="exact"/>
        <w:ind w:firstLineChars="200" w:firstLine="640"/>
        <w:rPr>
          <w:rFonts w:hint="eastAsia"/>
        </w:rPr>
      </w:pPr>
      <w:r w:rsidRPr="00924F97">
        <w:rPr>
          <w:rFonts w:hint="eastAsia"/>
        </w:rPr>
        <w:t>三、按照《中央对地方专项转移支付绩效目标管理暂行办法》（财预〔</w:t>
      </w:r>
      <w:r w:rsidRPr="00924F97">
        <w:rPr>
          <w:rFonts w:hint="eastAsia"/>
        </w:rPr>
        <w:t>2015</w:t>
      </w:r>
      <w:r w:rsidRPr="00924F97">
        <w:rPr>
          <w:rFonts w:hint="eastAsia"/>
        </w:rPr>
        <w:t>〕</w:t>
      </w:r>
      <w:r w:rsidRPr="00924F97">
        <w:rPr>
          <w:rFonts w:hint="eastAsia"/>
        </w:rPr>
        <w:t>163</w:t>
      </w:r>
      <w:r w:rsidRPr="00924F97">
        <w:rPr>
          <w:rFonts w:hint="eastAsia"/>
        </w:rPr>
        <w:t>号）和资金管理办法要求，请你区县（自治县）、单位加强绩效目标管理，按时报送区域绩效目标申报表，做好绩效运行监控和绩效评价。</w:t>
      </w:r>
    </w:p>
    <w:p w:rsidR="00262A59" w:rsidRPr="00924F97" w:rsidRDefault="00262A59" w:rsidP="00262A59">
      <w:pPr>
        <w:spacing w:line="578" w:lineRule="exact"/>
        <w:ind w:firstLineChars="200" w:firstLine="640"/>
        <w:rPr>
          <w:rFonts w:hint="eastAsia"/>
        </w:rPr>
      </w:pPr>
      <w:r w:rsidRPr="00924F97">
        <w:rPr>
          <w:rFonts w:hint="eastAsia"/>
        </w:rPr>
        <w:t>四、请严格按照有关资金管理规定，切实加强资金管理，保证资金使用规范安全，提高资金使用效益。</w:t>
      </w:r>
    </w:p>
    <w:p w:rsidR="00262A59" w:rsidRPr="00924F97" w:rsidRDefault="00262A59" w:rsidP="00262A59">
      <w:pPr>
        <w:spacing w:line="578" w:lineRule="exact"/>
        <w:ind w:firstLineChars="200" w:firstLine="640"/>
      </w:pPr>
    </w:p>
    <w:p w:rsidR="00262A59" w:rsidRPr="00924F97" w:rsidRDefault="00262A59" w:rsidP="00262A59">
      <w:pPr>
        <w:spacing w:line="578" w:lineRule="exact"/>
        <w:ind w:firstLineChars="200" w:firstLine="640"/>
      </w:pPr>
      <w:r w:rsidRPr="00924F97">
        <w:rPr>
          <w:rFonts w:hint="eastAsia"/>
        </w:rPr>
        <w:t>附件：</w:t>
      </w:r>
      <w:r w:rsidRPr="00924F97">
        <w:t>2025</w:t>
      </w:r>
      <w:r w:rsidRPr="00924F97">
        <w:rPr>
          <w:rFonts w:hint="eastAsia"/>
        </w:rPr>
        <w:t>年中央林业草原生态保护恢复资金提前下达预</w:t>
      </w:r>
    </w:p>
    <w:p w:rsidR="00262A59" w:rsidRPr="00924F97" w:rsidRDefault="00262A59" w:rsidP="00262A59">
      <w:pPr>
        <w:spacing w:line="578" w:lineRule="exact"/>
        <w:ind w:firstLineChars="500" w:firstLine="1600"/>
        <w:rPr>
          <w:rFonts w:hint="eastAsia"/>
        </w:rPr>
      </w:pPr>
      <w:r w:rsidRPr="00924F97">
        <w:rPr>
          <w:rFonts w:hint="eastAsia"/>
        </w:rPr>
        <w:t>算分配表</w:t>
      </w:r>
    </w:p>
    <w:p w:rsidR="00262A59" w:rsidRPr="00924F97" w:rsidRDefault="00262A59" w:rsidP="00262A59">
      <w:pPr>
        <w:spacing w:line="578" w:lineRule="exact"/>
        <w:ind w:firstLineChars="200" w:firstLine="640"/>
      </w:pPr>
    </w:p>
    <w:p w:rsidR="00262A59" w:rsidRPr="00924F97" w:rsidRDefault="00262A59" w:rsidP="00262A59">
      <w:pPr>
        <w:spacing w:line="578" w:lineRule="exact"/>
        <w:rPr>
          <w:rFonts w:hint="eastAsia"/>
        </w:rPr>
      </w:pPr>
      <w:r w:rsidRPr="00924F97">
        <w:rPr>
          <w:rFonts w:hint="eastAsia"/>
        </w:rPr>
        <w:t>（此页</w:t>
      </w:r>
      <w:r w:rsidRPr="00924F97">
        <w:t>无正文）</w:t>
      </w:r>
    </w:p>
    <w:p w:rsidR="00262A59" w:rsidRPr="00924F97" w:rsidRDefault="00262A59" w:rsidP="00262A59">
      <w:pPr>
        <w:spacing w:line="578" w:lineRule="exact"/>
      </w:pPr>
    </w:p>
    <w:p w:rsidR="00262A59" w:rsidRPr="00924F97" w:rsidRDefault="00262A59" w:rsidP="00262A59">
      <w:pPr>
        <w:spacing w:line="578" w:lineRule="exact"/>
      </w:pPr>
    </w:p>
    <w:p w:rsidR="00262A59" w:rsidRPr="00924F97" w:rsidRDefault="00262A59" w:rsidP="00262A59">
      <w:pPr>
        <w:spacing w:line="578" w:lineRule="exact"/>
      </w:pPr>
    </w:p>
    <w:p w:rsidR="00262A59" w:rsidRPr="00924F97" w:rsidRDefault="00262A59" w:rsidP="00262A59">
      <w:pPr>
        <w:spacing w:line="578" w:lineRule="exact"/>
        <w:ind w:firstLineChars="1671" w:firstLine="5347"/>
      </w:pPr>
      <w:r w:rsidRPr="00924F97">
        <w:rPr>
          <w:rFonts w:hint="eastAsia"/>
        </w:rPr>
        <w:t>重庆市财政局</w:t>
      </w:r>
    </w:p>
    <w:p w:rsidR="00262A59" w:rsidRPr="00924F97" w:rsidRDefault="00262A59" w:rsidP="00262A59">
      <w:pPr>
        <w:spacing w:line="578" w:lineRule="exact"/>
        <w:ind w:firstLineChars="1588" w:firstLine="5082"/>
      </w:pPr>
      <w:r w:rsidRPr="00924F97">
        <w:rPr>
          <w:rFonts w:hint="eastAsia"/>
        </w:rPr>
        <w:t>20</w:t>
      </w:r>
      <w:r w:rsidRPr="00924F97">
        <w:t>24</w:t>
      </w:r>
      <w:r w:rsidRPr="00924F97">
        <w:rPr>
          <w:rFonts w:hint="eastAsia"/>
        </w:rPr>
        <w:t>年</w:t>
      </w:r>
      <w:r w:rsidRPr="00924F97">
        <w:t>11</w:t>
      </w:r>
      <w:r w:rsidRPr="00924F97">
        <w:rPr>
          <w:rFonts w:hint="eastAsia"/>
        </w:rPr>
        <w:t>月</w:t>
      </w:r>
      <w:r w:rsidRPr="00924F97">
        <w:t>29</w:t>
      </w:r>
      <w:r w:rsidRPr="00924F97">
        <w:rPr>
          <w:rFonts w:hint="eastAsia"/>
        </w:rPr>
        <w:t>日</w:t>
      </w:r>
    </w:p>
    <w:p w:rsidR="00262A59" w:rsidRPr="00924F97" w:rsidRDefault="00262A59" w:rsidP="00262A59">
      <w:pPr>
        <w:spacing w:line="578" w:lineRule="exact"/>
        <w:ind w:firstLineChars="200" w:firstLine="640"/>
      </w:pPr>
      <w:r w:rsidRPr="00924F97">
        <w:rPr>
          <w:rFonts w:hint="eastAsia"/>
        </w:rPr>
        <w:t>（此件主动</w:t>
      </w:r>
      <w:r w:rsidRPr="00924F97">
        <w:t>公开）</w:t>
      </w:r>
    </w:p>
    <w:p w:rsidR="00262A59" w:rsidRPr="00262A59" w:rsidRDefault="00262A59" w:rsidP="00262A59">
      <w:pPr>
        <w:pStyle w:val="a0"/>
        <w:rPr>
          <w:rFonts w:hint="eastAsia"/>
        </w:rPr>
      </w:pPr>
    </w:p>
    <w:sectPr w:rsidR="00262A59" w:rsidRPr="00262A5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F8" w:rsidRDefault="00544DF8">
      <w:pPr>
        <w:spacing w:line="240" w:lineRule="auto"/>
      </w:pPr>
      <w:r>
        <w:separator/>
      </w:r>
    </w:p>
  </w:endnote>
  <w:endnote w:type="continuationSeparator" w:id="0">
    <w:p w:rsidR="00544DF8" w:rsidRDefault="00544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A66A9BA-A69B-4761-95A0-6E6FE12C48B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87101466-29B9-4EE5-BA3E-4F6554F56082}"/>
  </w:font>
  <w:font w:name="楷体">
    <w:charset w:val="86"/>
    <w:family w:val="modern"/>
    <w:pitch w:val="fixed"/>
    <w:sig w:usb0="800002BF" w:usb1="38CF7CFA" w:usb2="00000016" w:usb3="00000000" w:csb0="00040001" w:csb1="00000000"/>
    <w:embedRegular r:id="rId3" w:subsetted="1" w:fontKey="{D651A571-E0C1-4B54-9E65-159BF2339EC2}"/>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62A5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62A5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F8" w:rsidRDefault="00544DF8">
      <w:pPr>
        <w:spacing w:line="240" w:lineRule="auto"/>
      </w:pPr>
      <w:r>
        <w:separator/>
      </w:r>
    </w:p>
  </w:footnote>
  <w:footnote w:type="continuationSeparator" w:id="0">
    <w:p w:rsidR="00544DF8" w:rsidRDefault="00544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44DF8"/>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43DF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2024-12-03T08:51:00Z</dcterms:created>
  <dcterms:modified xsi:type="dcterms:W3CDTF">2024-12-03T08:51:00Z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