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38" w:rsidRDefault="00FA4C38" w:rsidP="00FA4C38">
      <w:pPr>
        <w:pStyle w:val="a0"/>
      </w:pPr>
    </w:p>
    <w:p w:rsidR="00E67507" w:rsidRPr="004818AC" w:rsidRDefault="00E67507" w:rsidP="00E67507">
      <w:pPr>
        <w:spacing w:line="578" w:lineRule="exact"/>
        <w:jc w:val="center"/>
        <w:rPr>
          <w:rFonts w:eastAsia="方正小标宋_GBK"/>
          <w:sz w:val="44"/>
          <w:szCs w:val="44"/>
        </w:rPr>
      </w:pPr>
      <w:r w:rsidRPr="004818AC">
        <w:rPr>
          <w:rFonts w:eastAsia="方正小标宋_GBK" w:hint="eastAsia"/>
          <w:sz w:val="44"/>
          <w:szCs w:val="44"/>
        </w:rPr>
        <w:t>重庆市财政局</w:t>
      </w:r>
      <w:r w:rsidRPr="004818AC">
        <w:rPr>
          <w:rFonts w:eastAsia="方正小标宋_GBK" w:hint="eastAsia"/>
          <w:sz w:val="44"/>
          <w:szCs w:val="44"/>
        </w:rPr>
        <w:t xml:space="preserve"> </w:t>
      </w:r>
      <w:r w:rsidRPr="004818AC">
        <w:rPr>
          <w:rFonts w:eastAsia="方正小标宋_GBK" w:hint="eastAsia"/>
          <w:sz w:val="44"/>
          <w:szCs w:val="44"/>
        </w:rPr>
        <w:t>重庆市农业农村委员会</w:t>
      </w:r>
    </w:p>
    <w:p w:rsidR="00E67507" w:rsidRPr="004818AC" w:rsidRDefault="00E67507" w:rsidP="00E67507">
      <w:pPr>
        <w:spacing w:line="578" w:lineRule="exact"/>
        <w:jc w:val="center"/>
        <w:rPr>
          <w:rFonts w:eastAsia="方正小标宋_GBK"/>
          <w:sz w:val="44"/>
          <w:szCs w:val="44"/>
        </w:rPr>
      </w:pPr>
      <w:r w:rsidRPr="004818AC">
        <w:rPr>
          <w:rFonts w:eastAsia="方正小标宋_GBK" w:hint="eastAsia"/>
          <w:sz w:val="44"/>
          <w:szCs w:val="44"/>
        </w:rPr>
        <w:t>关于转发</w:t>
      </w:r>
      <w:proofErr w:type="gramStart"/>
      <w:r w:rsidRPr="004818AC">
        <w:rPr>
          <w:rFonts w:eastAsia="方正小标宋_GBK" w:hint="eastAsia"/>
          <w:sz w:val="44"/>
          <w:szCs w:val="44"/>
        </w:rPr>
        <w:t>《</w:t>
      </w:r>
      <w:proofErr w:type="gramEnd"/>
      <w:r w:rsidRPr="004818AC">
        <w:rPr>
          <w:rFonts w:eastAsia="方正小标宋_GBK" w:hint="eastAsia"/>
          <w:sz w:val="44"/>
          <w:szCs w:val="44"/>
        </w:rPr>
        <w:t>财政部农业农村部关于印发</w:t>
      </w:r>
    </w:p>
    <w:p w:rsidR="00E67507" w:rsidRPr="004818AC" w:rsidRDefault="00E67507" w:rsidP="00E67507">
      <w:pPr>
        <w:spacing w:line="578" w:lineRule="exact"/>
        <w:jc w:val="center"/>
        <w:rPr>
          <w:rFonts w:eastAsia="方正小标宋_GBK"/>
          <w:sz w:val="44"/>
          <w:szCs w:val="44"/>
        </w:rPr>
      </w:pPr>
      <w:proofErr w:type="gramStart"/>
      <w:r w:rsidRPr="004818AC">
        <w:rPr>
          <w:rFonts w:eastAsia="方正小标宋_GBK" w:hint="eastAsia"/>
          <w:sz w:val="44"/>
          <w:szCs w:val="44"/>
        </w:rPr>
        <w:t>〈</w:t>
      </w:r>
      <w:proofErr w:type="gramEnd"/>
      <w:r w:rsidRPr="004818AC">
        <w:rPr>
          <w:rFonts w:eastAsia="方正小标宋_GBK" w:hint="eastAsia"/>
          <w:sz w:val="44"/>
          <w:szCs w:val="44"/>
        </w:rPr>
        <w:t>中央专项彩票公益金支持革命老区乡村振兴</w:t>
      </w:r>
    </w:p>
    <w:p w:rsidR="00E67507" w:rsidRDefault="00E67507" w:rsidP="00E67507">
      <w:pPr>
        <w:spacing w:line="578" w:lineRule="exact"/>
        <w:jc w:val="center"/>
        <w:rPr>
          <w:rFonts w:eastAsia="方正小标宋_GBK"/>
          <w:sz w:val="44"/>
          <w:szCs w:val="44"/>
        </w:rPr>
      </w:pPr>
      <w:r w:rsidRPr="004818AC">
        <w:rPr>
          <w:rFonts w:eastAsia="方正小标宋_GBK" w:hint="eastAsia"/>
          <w:sz w:val="44"/>
          <w:szCs w:val="44"/>
        </w:rPr>
        <w:t>项目资金管理办法</w:t>
      </w:r>
      <w:proofErr w:type="gramStart"/>
      <w:r w:rsidRPr="004818AC">
        <w:rPr>
          <w:rFonts w:eastAsia="方正小标宋_GBK" w:hint="eastAsia"/>
          <w:sz w:val="44"/>
          <w:szCs w:val="44"/>
        </w:rPr>
        <w:t>〉</w:t>
      </w:r>
      <w:proofErr w:type="gramEnd"/>
      <w:r w:rsidRPr="004818AC">
        <w:rPr>
          <w:rFonts w:eastAsia="方正小标宋_GBK" w:hint="eastAsia"/>
          <w:sz w:val="44"/>
          <w:szCs w:val="44"/>
        </w:rPr>
        <w:t>的通知</w:t>
      </w:r>
      <w:proofErr w:type="gramStart"/>
      <w:r w:rsidRPr="004818AC">
        <w:rPr>
          <w:rFonts w:eastAsia="方正小标宋_GBK" w:hint="eastAsia"/>
          <w:sz w:val="44"/>
          <w:szCs w:val="44"/>
        </w:rPr>
        <w:t>》</w:t>
      </w:r>
      <w:proofErr w:type="gramEnd"/>
      <w:r w:rsidRPr="004818AC">
        <w:rPr>
          <w:rFonts w:eastAsia="方正小标宋_GBK" w:hint="eastAsia"/>
          <w:sz w:val="44"/>
          <w:szCs w:val="44"/>
        </w:rPr>
        <w:t>的通知</w:t>
      </w:r>
    </w:p>
    <w:p w:rsidR="00E67507" w:rsidRPr="00E67507" w:rsidRDefault="00E67507" w:rsidP="00E67507">
      <w:pPr>
        <w:spacing w:line="578" w:lineRule="exact"/>
        <w:jc w:val="center"/>
        <w:rPr>
          <w:rFonts w:ascii="楷体" w:eastAsia="楷体" w:hAnsi="楷体" w:hint="eastAsia"/>
        </w:rPr>
      </w:pPr>
      <w:proofErr w:type="gramStart"/>
      <w:r w:rsidRPr="00E67507">
        <w:rPr>
          <w:rFonts w:ascii="楷体" w:eastAsia="楷体" w:hAnsi="楷体" w:hint="eastAsia"/>
        </w:rPr>
        <w:t>渝财农</w:t>
      </w:r>
      <w:proofErr w:type="gramEnd"/>
      <w:r w:rsidRPr="00E67507">
        <w:rPr>
          <w:rFonts w:ascii="楷体" w:eastAsia="楷体" w:hAnsi="楷体" w:hint="eastAsia"/>
        </w:rPr>
        <w:t>〔2024〕34号</w:t>
      </w:r>
    </w:p>
    <w:p w:rsidR="00E67507" w:rsidRPr="004818AC" w:rsidRDefault="00E67507" w:rsidP="00E67507">
      <w:pPr>
        <w:spacing w:line="578" w:lineRule="exact"/>
      </w:pPr>
    </w:p>
    <w:p w:rsidR="00E67507" w:rsidRPr="004818AC" w:rsidRDefault="00E67507" w:rsidP="00E67507">
      <w:pPr>
        <w:spacing w:line="578" w:lineRule="exact"/>
      </w:pPr>
      <w:r w:rsidRPr="004818AC">
        <w:rPr>
          <w:rFonts w:hint="eastAsia"/>
        </w:rPr>
        <w:t>相关</w:t>
      </w:r>
      <w:r w:rsidRPr="004818AC">
        <w:t>区县</w:t>
      </w:r>
      <w:r w:rsidRPr="004818AC">
        <w:rPr>
          <w:rFonts w:hint="eastAsia"/>
        </w:rPr>
        <w:t>（自治县）</w:t>
      </w:r>
      <w:r w:rsidRPr="004818AC">
        <w:t>财政局、</w:t>
      </w:r>
      <w:r w:rsidRPr="004818AC">
        <w:rPr>
          <w:rFonts w:hint="eastAsia"/>
        </w:rPr>
        <w:t>农业农村</w:t>
      </w:r>
      <w:r w:rsidRPr="004818AC">
        <w:t>委：</w:t>
      </w:r>
    </w:p>
    <w:p w:rsidR="00E67507" w:rsidRPr="004818AC" w:rsidRDefault="00E67507" w:rsidP="00E67507">
      <w:pPr>
        <w:spacing w:line="578" w:lineRule="exact"/>
        <w:ind w:firstLineChars="200" w:firstLine="640"/>
      </w:pPr>
      <w:r w:rsidRPr="004818AC">
        <w:rPr>
          <w:rFonts w:hint="eastAsia"/>
        </w:rPr>
        <w:t>今年</w:t>
      </w:r>
      <w:r w:rsidRPr="004818AC">
        <w:t>，</w:t>
      </w:r>
      <w:r w:rsidRPr="004818AC">
        <w:rPr>
          <w:rFonts w:hint="eastAsia"/>
        </w:rPr>
        <w:t>财政部农业农村部</w:t>
      </w:r>
      <w:r w:rsidRPr="004818AC">
        <w:t>对</w:t>
      </w:r>
      <w:r w:rsidRPr="004818AC">
        <w:rPr>
          <w:rFonts w:hint="eastAsia"/>
        </w:rPr>
        <w:t>《</w:t>
      </w:r>
      <w:r w:rsidRPr="004818AC">
        <w:t>中央专项彩票公益金支持欠发达革命老区乡村振兴项目资金管理办法</w:t>
      </w:r>
      <w:r w:rsidRPr="004818AC">
        <w:rPr>
          <w:rFonts w:hint="eastAsia"/>
        </w:rPr>
        <w:t>》进行了</w:t>
      </w:r>
      <w:r w:rsidRPr="004818AC">
        <w:t>修订，</w:t>
      </w:r>
      <w:r w:rsidRPr="004818AC">
        <w:rPr>
          <w:rFonts w:hint="eastAsia"/>
        </w:rPr>
        <w:t>现将修订后</w:t>
      </w:r>
      <w:r w:rsidRPr="004818AC">
        <w:t>的</w:t>
      </w:r>
      <w:r w:rsidRPr="004818AC">
        <w:rPr>
          <w:rFonts w:hint="eastAsia"/>
        </w:rPr>
        <w:t>资金</w:t>
      </w:r>
      <w:r w:rsidRPr="004818AC">
        <w:t>管理办法转发给你们，请遵照执行。重庆市财政局重庆市乡村</w:t>
      </w:r>
      <w:proofErr w:type="gramStart"/>
      <w:r w:rsidRPr="004818AC">
        <w:t>振兴局</w:t>
      </w:r>
      <w:proofErr w:type="gramEnd"/>
      <w:r w:rsidRPr="004818AC">
        <w:t>关于转发《财政部国家乡村振兴局关于印发〈中央专项彩票公益金支持欠发达革命老区乡村振兴项目资金管理办法〉的通知》的通知</w:t>
      </w:r>
      <w:r w:rsidRPr="004818AC">
        <w:rPr>
          <w:rFonts w:hint="eastAsia"/>
        </w:rPr>
        <w:t>（</w:t>
      </w:r>
      <w:proofErr w:type="gramStart"/>
      <w:r w:rsidRPr="004818AC">
        <w:t>渝财农</w:t>
      </w:r>
      <w:proofErr w:type="gramEnd"/>
      <w:r w:rsidRPr="004818AC">
        <w:t>〔</w:t>
      </w:r>
      <w:r w:rsidRPr="004818AC">
        <w:t>2023</w:t>
      </w:r>
      <w:r w:rsidRPr="004818AC">
        <w:t>〕</w:t>
      </w:r>
      <w:r w:rsidRPr="004818AC">
        <w:t>5</w:t>
      </w:r>
      <w:r w:rsidRPr="004818AC">
        <w:t>号</w:t>
      </w:r>
      <w:r w:rsidRPr="004818AC">
        <w:rPr>
          <w:rFonts w:hint="eastAsia"/>
        </w:rPr>
        <w:t>）废止</w:t>
      </w:r>
      <w:r w:rsidRPr="004818AC">
        <w:t>。</w:t>
      </w:r>
    </w:p>
    <w:p w:rsidR="00E67507" w:rsidRPr="004818AC" w:rsidRDefault="00E67507" w:rsidP="00E67507">
      <w:pPr>
        <w:spacing w:line="578" w:lineRule="exact"/>
        <w:ind w:firstLineChars="200" w:firstLine="640"/>
      </w:pPr>
      <w:r w:rsidRPr="004818AC">
        <w:rPr>
          <w:rFonts w:hint="eastAsia"/>
        </w:rPr>
        <w:t>附件</w:t>
      </w:r>
      <w:r w:rsidRPr="004818AC">
        <w:t>：</w:t>
      </w:r>
      <w:r w:rsidRPr="004818AC">
        <w:rPr>
          <w:rFonts w:hint="eastAsia"/>
        </w:rPr>
        <w:t>财政部农业农村部关于印发</w:t>
      </w:r>
      <w:proofErr w:type="gramStart"/>
      <w:r w:rsidRPr="004818AC">
        <w:rPr>
          <w:rFonts w:hint="eastAsia"/>
        </w:rPr>
        <w:t>《</w:t>
      </w:r>
      <w:proofErr w:type="gramEnd"/>
      <w:r w:rsidRPr="004818AC">
        <w:rPr>
          <w:rFonts w:hint="eastAsia"/>
        </w:rPr>
        <w:t>中央专项彩票公益金支</w:t>
      </w:r>
    </w:p>
    <w:p w:rsidR="00E67507" w:rsidRPr="004818AC" w:rsidRDefault="00E67507" w:rsidP="00E67507">
      <w:pPr>
        <w:spacing w:line="578" w:lineRule="exact"/>
        <w:ind w:firstLineChars="481" w:firstLine="1539"/>
      </w:pPr>
      <w:r w:rsidRPr="004818AC">
        <w:rPr>
          <w:rFonts w:hint="eastAsia"/>
        </w:rPr>
        <w:t>持革命老区乡村振兴项目资金管理办法</w:t>
      </w:r>
      <w:proofErr w:type="gramStart"/>
      <w:r w:rsidRPr="004818AC">
        <w:rPr>
          <w:rFonts w:hint="eastAsia"/>
        </w:rPr>
        <w:t>》</w:t>
      </w:r>
      <w:proofErr w:type="gramEnd"/>
      <w:r w:rsidRPr="004818AC">
        <w:rPr>
          <w:rFonts w:hint="eastAsia"/>
        </w:rPr>
        <w:t>的通知（</w:t>
      </w:r>
      <w:r w:rsidRPr="004818AC">
        <w:t>财</w:t>
      </w:r>
    </w:p>
    <w:p w:rsidR="00E67507" w:rsidRPr="004818AC" w:rsidRDefault="00E67507" w:rsidP="00E8116B">
      <w:pPr>
        <w:spacing w:line="578" w:lineRule="exact"/>
        <w:ind w:firstLineChars="481" w:firstLine="1539"/>
        <w:rPr>
          <w:rFonts w:hint="eastAsia"/>
        </w:rPr>
      </w:pPr>
      <w:r w:rsidRPr="004818AC">
        <w:t>农〔</w:t>
      </w:r>
      <w:r w:rsidRPr="004818AC">
        <w:t>2024</w:t>
      </w:r>
      <w:r w:rsidRPr="004818AC">
        <w:t>〕</w:t>
      </w:r>
      <w:r w:rsidRPr="004818AC">
        <w:t>23</w:t>
      </w:r>
      <w:r w:rsidRPr="004818AC">
        <w:t>号</w:t>
      </w:r>
      <w:r w:rsidRPr="004818AC">
        <w:rPr>
          <w:rFonts w:hint="eastAsia"/>
        </w:rPr>
        <w:t>）</w:t>
      </w:r>
    </w:p>
    <w:p w:rsidR="00E67507" w:rsidRPr="004818AC" w:rsidRDefault="00E67507" w:rsidP="00E67507">
      <w:pPr>
        <w:spacing w:line="578" w:lineRule="exact"/>
        <w:ind w:firstLineChars="200" w:firstLine="640"/>
        <w:rPr>
          <w:rFonts w:hint="eastAsia"/>
        </w:rPr>
      </w:pPr>
    </w:p>
    <w:p w:rsidR="00E67507" w:rsidRPr="004818AC" w:rsidRDefault="00E67507" w:rsidP="002A6CF6">
      <w:pPr>
        <w:spacing w:line="578" w:lineRule="exact"/>
        <w:jc w:val="right"/>
      </w:pPr>
      <w:r w:rsidRPr="004818AC">
        <w:rPr>
          <w:rFonts w:hint="eastAsia"/>
        </w:rPr>
        <w:t>重庆市</w:t>
      </w:r>
      <w:r w:rsidRPr="004818AC">
        <w:t>财政局</w:t>
      </w:r>
      <w:r w:rsidRPr="004818AC">
        <w:rPr>
          <w:rFonts w:hint="eastAsia"/>
        </w:rPr>
        <w:t xml:space="preserve">       </w:t>
      </w:r>
      <w:r w:rsidRPr="004818AC">
        <w:rPr>
          <w:rFonts w:hint="eastAsia"/>
        </w:rPr>
        <w:t>重庆市农业</w:t>
      </w:r>
      <w:r w:rsidRPr="004818AC">
        <w:t>农村委员会</w:t>
      </w:r>
    </w:p>
    <w:p w:rsidR="00E67507" w:rsidRPr="004818AC" w:rsidRDefault="00E67507" w:rsidP="002A6CF6">
      <w:pPr>
        <w:spacing w:line="578" w:lineRule="exact"/>
        <w:ind w:firstLineChars="1680" w:firstLine="5376"/>
        <w:jc w:val="right"/>
      </w:pPr>
      <w:r w:rsidRPr="004818AC">
        <w:rPr>
          <w:rFonts w:hint="eastAsia"/>
        </w:rPr>
        <w:t>2</w:t>
      </w:r>
      <w:bookmarkStart w:id="0" w:name="_GoBack"/>
      <w:bookmarkEnd w:id="0"/>
      <w:r w:rsidRPr="004818AC">
        <w:rPr>
          <w:rFonts w:hint="eastAsia"/>
        </w:rPr>
        <w:t>0</w:t>
      </w:r>
      <w:r w:rsidRPr="004818AC">
        <w:t>24</w:t>
      </w:r>
      <w:r w:rsidRPr="004818AC">
        <w:rPr>
          <w:rFonts w:hint="eastAsia"/>
        </w:rPr>
        <w:t>年</w:t>
      </w:r>
      <w:r w:rsidRPr="004818AC">
        <w:t>5</w:t>
      </w:r>
      <w:r w:rsidRPr="004818AC">
        <w:rPr>
          <w:rFonts w:hint="eastAsia"/>
        </w:rPr>
        <w:t>月</w:t>
      </w:r>
      <w:r w:rsidRPr="004818AC">
        <w:t>15</w:t>
      </w:r>
      <w:r w:rsidRPr="004818AC">
        <w:rPr>
          <w:rFonts w:hint="eastAsia"/>
        </w:rPr>
        <w:t>日</w:t>
      </w:r>
    </w:p>
    <w:p w:rsidR="00E67507" w:rsidRPr="00E67507" w:rsidRDefault="00E67507" w:rsidP="00E67507">
      <w:pPr>
        <w:pStyle w:val="a4"/>
        <w:ind w:firstLine="320"/>
        <w:rPr>
          <w:rFonts w:hint="eastAsia"/>
        </w:rPr>
      </w:pPr>
      <w:r w:rsidRPr="004818AC">
        <w:rPr>
          <w:rFonts w:hint="eastAsia"/>
        </w:rPr>
        <w:t>（此件主动公开</w:t>
      </w:r>
      <w:r w:rsidRPr="004818AC">
        <w:t>）</w:t>
      </w:r>
    </w:p>
    <w:sectPr w:rsidR="00E67507" w:rsidRPr="00E6750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57" w:rsidRDefault="00DE3B57">
      <w:pPr>
        <w:spacing w:line="240" w:lineRule="auto"/>
      </w:pPr>
      <w:r>
        <w:separator/>
      </w:r>
    </w:p>
  </w:endnote>
  <w:endnote w:type="continuationSeparator" w:id="0">
    <w:p w:rsidR="00DE3B57" w:rsidRDefault="00DE3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349255A9-DB19-45D7-8776-448EE1A6C27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F69A0093-69B3-4CE5-A74F-B3AF70BE9ED7}"/>
  </w:font>
  <w:font w:name="楷体">
    <w:charset w:val="86"/>
    <w:family w:val="modern"/>
    <w:pitch w:val="fixed"/>
    <w:sig w:usb0="800002BF" w:usb1="38CF7CFA" w:usb2="00000016" w:usb3="00000000" w:csb0="00040001" w:csb1="00000000"/>
    <w:embedRegular r:id="rId3" w:subsetted="1" w:fontKey="{E62F22E4-35CE-413D-990F-6155F713CDC7}"/>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A6CF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A6CF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57" w:rsidRDefault="00DE3B57">
      <w:pPr>
        <w:spacing w:line="240" w:lineRule="auto"/>
      </w:pPr>
      <w:r>
        <w:separator/>
      </w:r>
    </w:p>
  </w:footnote>
  <w:footnote w:type="continuationSeparator" w:id="0">
    <w:p w:rsidR="00DE3B57" w:rsidRDefault="00DE3B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0C2C04"/>
    <w:rsid w:val="0011379E"/>
    <w:rsid w:val="001272E5"/>
    <w:rsid w:val="00172A27"/>
    <w:rsid w:val="001924CF"/>
    <w:rsid w:val="001A38B7"/>
    <w:rsid w:val="001B3E84"/>
    <w:rsid w:val="001D7C26"/>
    <w:rsid w:val="001E1D4F"/>
    <w:rsid w:val="00204E52"/>
    <w:rsid w:val="002423F8"/>
    <w:rsid w:val="00256DDF"/>
    <w:rsid w:val="0026289F"/>
    <w:rsid w:val="002A389B"/>
    <w:rsid w:val="002A6CF6"/>
    <w:rsid w:val="002B17E3"/>
    <w:rsid w:val="002B7553"/>
    <w:rsid w:val="002E7DF5"/>
    <w:rsid w:val="00351D0B"/>
    <w:rsid w:val="00357AAF"/>
    <w:rsid w:val="00383443"/>
    <w:rsid w:val="003E4E1E"/>
    <w:rsid w:val="003F49A8"/>
    <w:rsid w:val="004B49C5"/>
    <w:rsid w:val="004B7FAA"/>
    <w:rsid w:val="00541F41"/>
    <w:rsid w:val="00597E69"/>
    <w:rsid w:val="005E2BCD"/>
    <w:rsid w:val="006509F5"/>
    <w:rsid w:val="006512E1"/>
    <w:rsid w:val="006D3F8F"/>
    <w:rsid w:val="007057D0"/>
    <w:rsid w:val="00710C4C"/>
    <w:rsid w:val="00716960"/>
    <w:rsid w:val="00757A08"/>
    <w:rsid w:val="00796AED"/>
    <w:rsid w:val="007D7601"/>
    <w:rsid w:val="008240CA"/>
    <w:rsid w:val="00844EE4"/>
    <w:rsid w:val="00850C21"/>
    <w:rsid w:val="0087698F"/>
    <w:rsid w:val="00894C52"/>
    <w:rsid w:val="009650E8"/>
    <w:rsid w:val="009B6DE3"/>
    <w:rsid w:val="009D7357"/>
    <w:rsid w:val="00A34887"/>
    <w:rsid w:val="00A446D2"/>
    <w:rsid w:val="00A860D2"/>
    <w:rsid w:val="00AA0CAE"/>
    <w:rsid w:val="00B4705A"/>
    <w:rsid w:val="00BD0828"/>
    <w:rsid w:val="00BD2826"/>
    <w:rsid w:val="00BE3FE8"/>
    <w:rsid w:val="00C6064E"/>
    <w:rsid w:val="00C84BE2"/>
    <w:rsid w:val="00CB2CCF"/>
    <w:rsid w:val="00D172B6"/>
    <w:rsid w:val="00DA5409"/>
    <w:rsid w:val="00DB2465"/>
    <w:rsid w:val="00DC5A29"/>
    <w:rsid w:val="00DC753A"/>
    <w:rsid w:val="00DE3B57"/>
    <w:rsid w:val="00DE5B1C"/>
    <w:rsid w:val="00E54327"/>
    <w:rsid w:val="00E67507"/>
    <w:rsid w:val="00E8116B"/>
    <w:rsid w:val="00EA6DB7"/>
    <w:rsid w:val="00EF44DC"/>
    <w:rsid w:val="00F0546A"/>
    <w:rsid w:val="00F36C4B"/>
    <w:rsid w:val="00FA1057"/>
    <w:rsid w:val="00FA4C38"/>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B446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rsid w:val="0011379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4</cp:revision>
  <cp:lastPrinted>2022-05-12T00:46:00Z</cp:lastPrinted>
  <dcterms:created xsi:type="dcterms:W3CDTF">2024-05-23T08:14:00Z</dcterms:created>
  <dcterms:modified xsi:type="dcterms:W3CDTF">2024-05-23T08:15:00Z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