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9C5" w:rsidRDefault="004B49C5" w:rsidP="00A860D2">
      <w:pPr>
        <w:pStyle w:val="a4"/>
        <w:ind w:firstLine="440"/>
        <w:rPr>
          <w:rFonts w:eastAsia="方正小标宋_GBK"/>
          <w:sz w:val="44"/>
          <w:szCs w:val="44"/>
        </w:rPr>
      </w:pPr>
    </w:p>
    <w:p w:rsidR="000C2C04" w:rsidRPr="005D0812" w:rsidRDefault="000C2C04" w:rsidP="000C2C04">
      <w:pPr>
        <w:spacing w:line="578" w:lineRule="exact"/>
        <w:jc w:val="center"/>
        <w:rPr>
          <w:rFonts w:eastAsia="方正小标宋_GBK"/>
          <w:sz w:val="44"/>
          <w:szCs w:val="44"/>
        </w:rPr>
      </w:pPr>
      <w:r w:rsidRPr="005D0812">
        <w:rPr>
          <w:rFonts w:eastAsia="方正小标宋_GBK" w:hint="eastAsia"/>
          <w:sz w:val="44"/>
          <w:szCs w:val="44"/>
        </w:rPr>
        <w:t>重庆市财政局关于印发</w:t>
      </w:r>
    </w:p>
    <w:p w:rsidR="000C2C04" w:rsidRPr="005D0812" w:rsidRDefault="000C2C04" w:rsidP="000C2C04">
      <w:pPr>
        <w:spacing w:line="578" w:lineRule="exact"/>
        <w:jc w:val="center"/>
        <w:rPr>
          <w:rFonts w:eastAsia="方正小标宋_GBK"/>
          <w:sz w:val="44"/>
          <w:szCs w:val="44"/>
        </w:rPr>
      </w:pPr>
      <w:r w:rsidRPr="005D0812">
        <w:rPr>
          <w:rFonts w:eastAsia="方正小标宋_GBK" w:hint="eastAsia"/>
          <w:sz w:val="44"/>
          <w:szCs w:val="44"/>
        </w:rPr>
        <w:t>《重庆市农村综合改革转移支付资金</w:t>
      </w:r>
    </w:p>
    <w:p w:rsidR="000C2C04" w:rsidRDefault="000C2C04" w:rsidP="000C2C04">
      <w:pPr>
        <w:spacing w:line="578" w:lineRule="exact"/>
        <w:jc w:val="center"/>
        <w:rPr>
          <w:rFonts w:eastAsia="方正小标宋_GBK"/>
          <w:sz w:val="44"/>
          <w:szCs w:val="44"/>
        </w:rPr>
      </w:pPr>
      <w:r w:rsidRPr="005D0812">
        <w:rPr>
          <w:rFonts w:eastAsia="方正小标宋_GBK" w:hint="eastAsia"/>
          <w:sz w:val="44"/>
          <w:szCs w:val="44"/>
        </w:rPr>
        <w:t>管理办法》的通知</w:t>
      </w:r>
    </w:p>
    <w:p w:rsidR="000C2C04" w:rsidRPr="000C2C04" w:rsidRDefault="000C2C04" w:rsidP="000C2C04">
      <w:pPr>
        <w:pStyle w:val="a0"/>
        <w:jc w:val="center"/>
        <w:rPr>
          <w:rFonts w:ascii="楷体" w:eastAsia="楷体" w:hAnsi="楷体" w:hint="eastAsia"/>
        </w:rPr>
      </w:pPr>
      <w:bookmarkStart w:id="0" w:name="_GoBack"/>
      <w:r w:rsidRPr="000C2C04">
        <w:rPr>
          <w:rFonts w:ascii="楷体" w:eastAsia="楷体" w:hAnsi="楷体" w:hint="eastAsia"/>
        </w:rPr>
        <w:t>渝财农〔2024〕7号</w:t>
      </w:r>
    </w:p>
    <w:bookmarkEnd w:id="0"/>
    <w:p w:rsidR="000C2C04" w:rsidRPr="005D0812" w:rsidRDefault="000C2C04" w:rsidP="000C2C04">
      <w:pPr>
        <w:spacing w:line="578" w:lineRule="exact"/>
      </w:pPr>
    </w:p>
    <w:p w:rsidR="000C2C04" w:rsidRPr="005D0812" w:rsidRDefault="000C2C04" w:rsidP="000C2C04">
      <w:pPr>
        <w:spacing w:line="578" w:lineRule="exact"/>
      </w:pPr>
      <w:r w:rsidRPr="005D0812">
        <w:t>相关区县（自治县）财政局，西部科学城重庆高新区、万盛经开区财政局：</w:t>
      </w:r>
    </w:p>
    <w:p w:rsidR="000C2C04" w:rsidRPr="005D0812" w:rsidRDefault="000C2C04" w:rsidP="000C2C04">
      <w:pPr>
        <w:spacing w:line="578" w:lineRule="exact"/>
        <w:ind w:firstLineChars="200" w:firstLine="640"/>
      </w:pPr>
      <w:r w:rsidRPr="005D0812">
        <w:t>为加强农村综合改革转移支付资金使用管理，提高资金使用效益，推动落实中央和市级有关农村综合改革发展的决策部署，根据《中华人民共和国预算法》《中华人民共和国预算法实施条例》《财政部关于印发〈农村综合改革转移支付资金管理办法〉的通知》（财农〔</w:t>
      </w:r>
      <w:r w:rsidRPr="005D0812">
        <w:t>2023</w:t>
      </w:r>
      <w:r w:rsidRPr="005D0812">
        <w:t>〕</w:t>
      </w:r>
      <w:r w:rsidRPr="005D0812">
        <w:t>81</w:t>
      </w:r>
      <w:r w:rsidRPr="005D0812">
        <w:t>号）等有关规定，结合我市实际，我局修订了《重庆市农村综合改革转移支付资金管理办法》，现印发你们，请遵照执行。</w:t>
      </w:r>
    </w:p>
    <w:p w:rsidR="000C2C04" w:rsidRPr="005D0812" w:rsidRDefault="000C2C04" w:rsidP="000C2C04">
      <w:pPr>
        <w:spacing w:line="578" w:lineRule="exact"/>
        <w:ind w:firstLineChars="200" w:firstLine="640"/>
      </w:pPr>
    </w:p>
    <w:p w:rsidR="000C2C04" w:rsidRPr="005D0812" w:rsidRDefault="000C2C04" w:rsidP="000C2C04">
      <w:pPr>
        <w:spacing w:line="578" w:lineRule="exact"/>
        <w:ind w:firstLineChars="200" w:firstLine="640"/>
      </w:pPr>
      <w:r w:rsidRPr="005D0812">
        <w:t>附件：重庆市农村综合改革转移支付资金管理办法</w:t>
      </w:r>
    </w:p>
    <w:p w:rsidR="000C2C04" w:rsidRPr="005D0812" w:rsidRDefault="000C2C04" w:rsidP="000C2C04">
      <w:pPr>
        <w:spacing w:line="578" w:lineRule="exact"/>
        <w:ind w:firstLineChars="200" w:firstLine="640"/>
      </w:pPr>
    </w:p>
    <w:p w:rsidR="000C2C04" w:rsidRPr="005D0812" w:rsidRDefault="000C2C04" w:rsidP="000C2C04">
      <w:pPr>
        <w:spacing w:line="578" w:lineRule="exact"/>
      </w:pPr>
    </w:p>
    <w:p w:rsidR="000C2C04" w:rsidRPr="005D0812" w:rsidRDefault="000C2C04" w:rsidP="000C2C04">
      <w:pPr>
        <w:spacing w:line="578" w:lineRule="exact"/>
      </w:pPr>
    </w:p>
    <w:p w:rsidR="000C2C04" w:rsidRPr="005D0812" w:rsidRDefault="000C2C04" w:rsidP="000C2C04">
      <w:pPr>
        <w:spacing w:line="578" w:lineRule="exact"/>
        <w:ind w:firstLineChars="1736" w:firstLine="5555"/>
      </w:pPr>
      <w:r w:rsidRPr="005D0812">
        <w:rPr>
          <w:rFonts w:hint="eastAsia"/>
        </w:rPr>
        <w:t>重庆市财政局</w:t>
      </w:r>
    </w:p>
    <w:p w:rsidR="000C2C04" w:rsidRPr="005D0812" w:rsidRDefault="000C2C04" w:rsidP="000C2C04">
      <w:pPr>
        <w:spacing w:line="578" w:lineRule="exact"/>
        <w:ind w:firstLineChars="1675" w:firstLine="5360"/>
      </w:pPr>
      <w:r w:rsidRPr="005D0812">
        <w:rPr>
          <w:rFonts w:hint="eastAsia"/>
        </w:rPr>
        <w:lastRenderedPageBreak/>
        <w:t>20</w:t>
      </w:r>
      <w:r w:rsidRPr="005D0812">
        <w:t>24</w:t>
      </w:r>
      <w:r w:rsidRPr="005D0812">
        <w:rPr>
          <w:rFonts w:hint="eastAsia"/>
        </w:rPr>
        <w:t>年</w:t>
      </w:r>
      <w:r w:rsidRPr="005D0812">
        <w:t>4</w:t>
      </w:r>
      <w:r w:rsidRPr="005D0812">
        <w:rPr>
          <w:rFonts w:hint="eastAsia"/>
        </w:rPr>
        <w:t>月</w:t>
      </w:r>
      <w:r w:rsidRPr="005D0812">
        <w:t>24</w:t>
      </w:r>
      <w:r w:rsidRPr="005D0812">
        <w:rPr>
          <w:rFonts w:hint="eastAsia"/>
        </w:rPr>
        <w:t>日</w:t>
      </w:r>
    </w:p>
    <w:p w:rsidR="000C2C04" w:rsidRPr="005D0812" w:rsidRDefault="000C2C04" w:rsidP="000C2C04">
      <w:pPr>
        <w:spacing w:line="578" w:lineRule="exact"/>
        <w:ind w:firstLineChars="200" w:firstLine="640"/>
      </w:pPr>
      <w:r w:rsidRPr="005D0812">
        <w:rPr>
          <w:rFonts w:hint="eastAsia"/>
        </w:rPr>
        <w:t>（此件主动公开</w:t>
      </w:r>
      <w:r w:rsidRPr="005D0812">
        <w:t>）</w:t>
      </w:r>
    </w:p>
    <w:p w:rsidR="000C2C04" w:rsidRDefault="000C2C04" w:rsidP="00A860D2">
      <w:pPr>
        <w:pStyle w:val="a4"/>
        <w:ind w:firstLine="320"/>
      </w:pPr>
      <w:r>
        <w:br w:type="page"/>
      </w:r>
    </w:p>
    <w:p w:rsidR="000C2C04" w:rsidRPr="005D0812" w:rsidRDefault="000C2C04" w:rsidP="000C2C04">
      <w:pPr>
        <w:spacing w:line="578" w:lineRule="exact"/>
        <w:rPr>
          <w:rFonts w:eastAsia="方正黑体_GBK" w:hint="eastAsia"/>
        </w:rPr>
      </w:pPr>
      <w:r w:rsidRPr="005D0812">
        <w:rPr>
          <w:rFonts w:eastAsia="方正黑体_GBK" w:hint="eastAsia"/>
        </w:rPr>
        <w:lastRenderedPageBreak/>
        <w:t>附件</w:t>
      </w:r>
    </w:p>
    <w:p w:rsidR="000C2C04" w:rsidRPr="005D0812" w:rsidRDefault="000C2C04" w:rsidP="000C2C04">
      <w:pPr>
        <w:spacing w:line="578" w:lineRule="exact"/>
        <w:ind w:firstLineChars="200" w:firstLine="640"/>
      </w:pPr>
    </w:p>
    <w:p w:rsidR="000C2C04" w:rsidRPr="005D0812" w:rsidRDefault="000C2C04" w:rsidP="000C2C04">
      <w:pPr>
        <w:spacing w:line="578" w:lineRule="exact"/>
        <w:jc w:val="center"/>
        <w:rPr>
          <w:rFonts w:eastAsia="方正小标宋_GBK" w:hint="eastAsia"/>
          <w:sz w:val="44"/>
          <w:szCs w:val="44"/>
        </w:rPr>
      </w:pPr>
      <w:r w:rsidRPr="005D0812">
        <w:rPr>
          <w:rFonts w:eastAsia="方正小标宋_GBK" w:hint="eastAsia"/>
          <w:sz w:val="44"/>
          <w:szCs w:val="44"/>
        </w:rPr>
        <w:t>重庆市农村综合改革转移支付资金管理办法</w:t>
      </w:r>
    </w:p>
    <w:p w:rsidR="000C2C04" w:rsidRPr="005D0812" w:rsidRDefault="000C2C04" w:rsidP="000C2C04">
      <w:pPr>
        <w:spacing w:line="578" w:lineRule="exact"/>
        <w:ind w:firstLineChars="200" w:firstLine="640"/>
      </w:pPr>
    </w:p>
    <w:p w:rsidR="000C2C04" w:rsidRPr="005D0812" w:rsidRDefault="000C2C04" w:rsidP="000C2C04">
      <w:pPr>
        <w:spacing w:line="578" w:lineRule="exact"/>
        <w:jc w:val="center"/>
        <w:rPr>
          <w:rFonts w:eastAsia="方正黑体_GBK"/>
        </w:rPr>
      </w:pPr>
      <w:r w:rsidRPr="005D0812">
        <w:rPr>
          <w:rFonts w:eastAsia="方正黑体_GBK" w:hint="eastAsia"/>
        </w:rPr>
        <w:t>第一章</w:t>
      </w:r>
      <w:r w:rsidRPr="005D0812">
        <w:rPr>
          <w:rFonts w:eastAsia="方正黑体_GBK" w:hint="eastAsia"/>
        </w:rPr>
        <w:t xml:space="preserve"> </w:t>
      </w:r>
      <w:r w:rsidRPr="005D0812">
        <w:rPr>
          <w:rFonts w:eastAsia="方正黑体_GBK" w:hint="eastAsia"/>
        </w:rPr>
        <w:t>总则</w:t>
      </w:r>
    </w:p>
    <w:p w:rsidR="000C2C04" w:rsidRPr="005D0812" w:rsidRDefault="000C2C04" w:rsidP="000C2C04">
      <w:pPr>
        <w:spacing w:line="578" w:lineRule="exact"/>
        <w:jc w:val="center"/>
        <w:rPr>
          <w:rFonts w:eastAsia="方正黑体_GBK" w:hint="eastAsia"/>
        </w:rPr>
      </w:pPr>
    </w:p>
    <w:p w:rsidR="000C2C04" w:rsidRPr="005D0812" w:rsidRDefault="000C2C04" w:rsidP="000C2C04">
      <w:pPr>
        <w:spacing w:line="578" w:lineRule="exact"/>
        <w:ind w:firstLineChars="200" w:firstLine="640"/>
      </w:pPr>
      <w:r w:rsidRPr="005D0812">
        <w:rPr>
          <w:rFonts w:eastAsia="方正黑体_GBK"/>
        </w:rPr>
        <w:t>第一条</w:t>
      </w:r>
      <w:r w:rsidRPr="005D0812">
        <w:t xml:space="preserve"> </w:t>
      </w:r>
      <w:r w:rsidRPr="005D0812">
        <w:t>为加强农村综合改革转移支付资金管理，提高资金使用效益，推动落实党中央、国务院及市委、市政府有关农村综合改革发展重大决策部署，贯彻《中国共产党农村工作条例》有关要求，根据《中华人民共和国预算法》《中华人民共和国预算法实施条例》等法律法规和《中共中央</w:t>
      </w:r>
      <w:r w:rsidRPr="005D0812">
        <w:t xml:space="preserve"> </w:t>
      </w:r>
      <w:r w:rsidRPr="005D0812">
        <w:t>国务院关于全面实施预算绩效管理的意见》《财政部关于印发〈农村综合改革转移支付资金管理办法〉的通知》等有关制度规定，制定本办法。</w:t>
      </w:r>
    </w:p>
    <w:p w:rsidR="000C2C04" w:rsidRPr="005D0812" w:rsidRDefault="000C2C04" w:rsidP="000C2C04">
      <w:pPr>
        <w:spacing w:line="578" w:lineRule="exact"/>
        <w:ind w:firstLineChars="200" w:firstLine="640"/>
      </w:pPr>
      <w:r w:rsidRPr="005D0812">
        <w:rPr>
          <w:rFonts w:eastAsia="方正黑体_GBK"/>
        </w:rPr>
        <w:t>第二条</w:t>
      </w:r>
      <w:r w:rsidRPr="005D0812">
        <w:t xml:space="preserve"> </w:t>
      </w:r>
      <w:r w:rsidRPr="005D0812">
        <w:t>本办法所称农村综合改革转移支付是指中央和市级财政安排，用于支持区县（含自治县、西部科学城重庆高新区、万盛经开区，以下简称</w:t>
      </w:r>
      <w:r w:rsidRPr="005D0812">
        <w:rPr>
          <w:rFonts w:hint="eastAsia"/>
        </w:rPr>
        <w:t>“区县”</w:t>
      </w:r>
      <w:r w:rsidRPr="005D0812">
        <w:t>）开展农村综合改革发展工作的补助资金。农村综合改革转移支付实施期限至</w:t>
      </w:r>
      <w:r w:rsidRPr="005D0812">
        <w:t>2028</w:t>
      </w:r>
      <w:r w:rsidRPr="005D0812">
        <w:t>年，届时根据法律、行政法规及财政部、市委市政府有关规定和农村综合改革情况评估确定是否继续实施和延续期限。</w:t>
      </w:r>
    </w:p>
    <w:p w:rsidR="000C2C04" w:rsidRPr="005D0812" w:rsidRDefault="000C2C04" w:rsidP="000C2C04">
      <w:pPr>
        <w:spacing w:line="578" w:lineRule="exact"/>
        <w:ind w:firstLineChars="200" w:firstLine="640"/>
      </w:pPr>
      <w:r w:rsidRPr="005D0812">
        <w:rPr>
          <w:rFonts w:eastAsia="方正黑体_GBK"/>
        </w:rPr>
        <w:t>第三条</w:t>
      </w:r>
      <w:r w:rsidRPr="005D0812">
        <w:t xml:space="preserve"> </w:t>
      </w:r>
      <w:r w:rsidRPr="005D0812">
        <w:t>市财政局负责编制农村综合改革转移支付预算，分配下达预算和工作任务，组织开展预算绩效管理工作，指导区县</w:t>
      </w:r>
      <w:r w:rsidRPr="005D0812">
        <w:lastRenderedPageBreak/>
        <w:t>加强资金管理等相关工作。</w:t>
      </w:r>
    </w:p>
    <w:p w:rsidR="000C2C04" w:rsidRPr="005D0812" w:rsidRDefault="000C2C04" w:rsidP="000C2C04">
      <w:pPr>
        <w:spacing w:line="578" w:lineRule="exact"/>
        <w:ind w:firstLineChars="200" w:firstLine="640"/>
      </w:pPr>
      <w:r w:rsidRPr="005D0812">
        <w:t>区县财政部门负责农村综合改革转移支付的统筹安排、审核拨付、使用监督、预算绩效管理，以及会同有关部门开展项目组织实施等工作，并对上报的可能影响资金分配结果的有关数据和信息的真实性、准确性，以及资金使用的合规性和有效性负责。</w:t>
      </w:r>
    </w:p>
    <w:p w:rsidR="000C2C04" w:rsidRPr="005D0812" w:rsidRDefault="000C2C04" w:rsidP="000C2C04">
      <w:pPr>
        <w:spacing w:line="578" w:lineRule="exact"/>
        <w:ind w:firstLineChars="200" w:firstLine="640"/>
      </w:pPr>
      <w:r w:rsidRPr="005D0812">
        <w:rPr>
          <w:rFonts w:eastAsia="方正黑体_GBK"/>
        </w:rPr>
        <w:t>第四条</w:t>
      </w:r>
      <w:r w:rsidRPr="005D0812">
        <w:t xml:space="preserve"> </w:t>
      </w:r>
      <w:r w:rsidRPr="005D0812">
        <w:t>各地应因地制宜、实事求是，尽力而为、量力而行，创新农村综合改革转移支付投入和使用方式，积极采用以奖代补、民办公助、政府购买服务等方式，引导社会资金参与农村综合改革发展有关事项，放大财政资金使用效能。</w:t>
      </w:r>
    </w:p>
    <w:p w:rsidR="000C2C04" w:rsidRPr="005D0812" w:rsidRDefault="000C2C04" w:rsidP="000C2C04">
      <w:pPr>
        <w:spacing w:line="578" w:lineRule="exact"/>
        <w:jc w:val="center"/>
        <w:rPr>
          <w:rFonts w:eastAsia="方正黑体_GBK"/>
        </w:rPr>
      </w:pPr>
    </w:p>
    <w:p w:rsidR="000C2C04" w:rsidRPr="005D0812" w:rsidRDefault="000C2C04" w:rsidP="000C2C04">
      <w:pPr>
        <w:spacing w:line="578" w:lineRule="exact"/>
        <w:jc w:val="center"/>
        <w:rPr>
          <w:rFonts w:eastAsia="方正黑体_GBK"/>
        </w:rPr>
      </w:pPr>
      <w:r w:rsidRPr="005D0812">
        <w:rPr>
          <w:rFonts w:eastAsia="方正黑体_GBK"/>
        </w:rPr>
        <w:t>第二章</w:t>
      </w:r>
      <w:r w:rsidRPr="005D0812">
        <w:rPr>
          <w:rFonts w:eastAsia="方正黑体_GBK"/>
        </w:rPr>
        <w:t xml:space="preserve"> </w:t>
      </w:r>
      <w:r w:rsidRPr="005D0812">
        <w:rPr>
          <w:rFonts w:eastAsia="方正黑体_GBK"/>
        </w:rPr>
        <w:t>资金使用范围</w:t>
      </w:r>
    </w:p>
    <w:p w:rsidR="000C2C04" w:rsidRPr="005D0812" w:rsidRDefault="000C2C04" w:rsidP="000C2C04">
      <w:pPr>
        <w:spacing w:line="578" w:lineRule="exact"/>
        <w:jc w:val="center"/>
        <w:rPr>
          <w:rFonts w:eastAsia="方正黑体_GBK" w:hint="eastAsia"/>
        </w:rPr>
      </w:pPr>
    </w:p>
    <w:p w:rsidR="000C2C04" w:rsidRPr="005D0812" w:rsidRDefault="000C2C04" w:rsidP="000C2C04">
      <w:pPr>
        <w:spacing w:line="578" w:lineRule="exact"/>
        <w:ind w:firstLineChars="200" w:firstLine="640"/>
      </w:pPr>
      <w:r w:rsidRPr="005D0812">
        <w:rPr>
          <w:rFonts w:eastAsia="方正黑体_GBK"/>
        </w:rPr>
        <w:t>第五条</w:t>
      </w:r>
      <w:r w:rsidRPr="005D0812">
        <w:t xml:space="preserve"> </w:t>
      </w:r>
      <w:r w:rsidRPr="005D0812">
        <w:t>农村综合改革转移支付用于补助各区县开展农村公益事业建设财政奖补、农村综合改革发展相关示范试点等工作。</w:t>
      </w:r>
    </w:p>
    <w:p w:rsidR="000C2C04" w:rsidRPr="005D0812" w:rsidRDefault="000C2C04" w:rsidP="000C2C04">
      <w:pPr>
        <w:spacing w:line="578" w:lineRule="exact"/>
        <w:ind w:firstLineChars="200" w:firstLine="640"/>
      </w:pPr>
      <w:r w:rsidRPr="005D0812">
        <w:rPr>
          <w:rFonts w:eastAsia="方正黑体_GBK"/>
        </w:rPr>
        <w:t>第六条</w:t>
      </w:r>
      <w:r w:rsidRPr="005D0812">
        <w:t xml:space="preserve"> </w:t>
      </w:r>
      <w:r w:rsidRPr="005D0812">
        <w:t>农村公益事业建设财政奖补支出用于对农民通过民主程序议定的</w:t>
      </w:r>
      <w:r w:rsidRPr="005D0812">
        <w:rPr>
          <w:rFonts w:hint="eastAsia"/>
        </w:rPr>
        <w:t>“村内户外”</w:t>
      </w:r>
      <w:r w:rsidRPr="005D0812">
        <w:t>农村公益事业建设项目给予奖补，主要支持地方加快建设村内道路、村容村貌改造、村内坑塘沟渠以及村民通过民主程序议定需要兴办且符合有关规定的其他公益事业建设项目。</w:t>
      </w:r>
    </w:p>
    <w:p w:rsidR="000C2C04" w:rsidRPr="005D0812" w:rsidRDefault="000C2C04" w:rsidP="000C2C04">
      <w:pPr>
        <w:spacing w:line="578" w:lineRule="exact"/>
        <w:ind w:firstLineChars="200" w:firstLine="640"/>
      </w:pPr>
      <w:r w:rsidRPr="005D0812">
        <w:rPr>
          <w:rFonts w:eastAsia="方正黑体_GBK"/>
        </w:rPr>
        <w:t>第七条</w:t>
      </w:r>
      <w:r w:rsidRPr="005D0812">
        <w:t xml:space="preserve"> </w:t>
      </w:r>
      <w:r w:rsidRPr="005D0812">
        <w:t>农村综合改革发展相关示范试点支出用于支持落实党中央、国务院及市委、市政府有关部署，按程序承担示范试点</w:t>
      </w:r>
      <w:r w:rsidRPr="005D0812">
        <w:lastRenderedPageBreak/>
        <w:t>任务的地区。农村综合改革发展相关示范试点支出</w:t>
      </w:r>
      <w:r w:rsidRPr="005D0812">
        <w:rPr>
          <w:rFonts w:hint="eastAsia"/>
        </w:rPr>
        <w:t>不纳入涉农资金统筹整合范围</w:t>
      </w:r>
      <w:r w:rsidRPr="005D0812">
        <w:t>。</w:t>
      </w:r>
    </w:p>
    <w:p w:rsidR="000C2C04" w:rsidRPr="005D0812" w:rsidRDefault="000C2C04" w:rsidP="000C2C04">
      <w:pPr>
        <w:spacing w:line="578" w:lineRule="exact"/>
        <w:ind w:firstLineChars="200" w:firstLine="640"/>
      </w:pPr>
      <w:r w:rsidRPr="005D0812">
        <w:rPr>
          <w:rFonts w:eastAsia="方正黑体_GBK"/>
        </w:rPr>
        <w:t>第八条</w:t>
      </w:r>
      <w:r w:rsidRPr="005D0812">
        <w:t xml:space="preserve"> </w:t>
      </w:r>
      <w:r w:rsidRPr="005D0812">
        <w:t>农村综合改革转移支付不得用于单位基本支出、修建楼堂馆所、各种工资奖金津贴和福利支出、弥补预算支出缺口、偿还债务及其他与农村综合改革无关的支出。农村综合改革转移支付相关项目实施不得新增地方政府隐性债务，不得新增村级债务。</w:t>
      </w:r>
    </w:p>
    <w:p w:rsidR="000C2C04" w:rsidRPr="005D0812" w:rsidRDefault="000C2C04" w:rsidP="000C2C04">
      <w:pPr>
        <w:spacing w:line="578" w:lineRule="exact"/>
        <w:ind w:firstLineChars="200" w:firstLine="640"/>
      </w:pPr>
      <w:r w:rsidRPr="005D0812">
        <w:rPr>
          <w:rFonts w:eastAsia="方正黑体_GBK"/>
        </w:rPr>
        <w:t>第九条</w:t>
      </w:r>
      <w:r w:rsidRPr="005D0812">
        <w:t xml:space="preserve"> </w:t>
      </w:r>
      <w:r w:rsidRPr="005D0812">
        <w:t>农村综合改革转移支付资金形成的公益性资产，</w:t>
      </w:r>
      <w:r w:rsidRPr="005D0812">
        <w:rPr>
          <w:rFonts w:hint="eastAsia"/>
        </w:rPr>
        <w:t>原则上归村集体经济组织所有，应及时移交产权并</w:t>
      </w:r>
      <w:r w:rsidRPr="005D0812">
        <w:t>明确管护主体，落实管护责任，确保项目正常运转并长期发挥效益。</w:t>
      </w:r>
    </w:p>
    <w:p w:rsidR="000C2C04" w:rsidRPr="005D0812" w:rsidRDefault="000C2C04" w:rsidP="000C2C04">
      <w:pPr>
        <w:spacing w:line="578" w:lineRule="exact"/>
        <w:ind w:firstLineChars="200" w:firstLine="640"/>
        <w:rPr>
          <w:rFonts w:hint="eastAsia"/>
        </w:rPr>
      </w:pPr>
    </w:p>
    <w:p w:rsidR="000C2C04" w:rsidRPr="005D0812" w:rsidRDefault="000C2C04" w:rsidP="000C2C04">
      <w:pPr>
        <w:spacing w:line="578" w:lineRule="exact"/>
        <w:jc w:val="center"/>
        <w:rPr>
          <w:rFonts w:eastAsia="方正黑体_GBK"/>
        </w:rPr>
      </w:pPr>
      <w:r w:rsidRPr="005D0812">
        <w:rPr>
          <w:rFonts w:eastAsia="方正黑体_GBK"/>
        </w:rPr>
        <w:t>第三章</w:t>
      </w:r>
      <w:r w:rsidRPr="005D0812">
        <w:rPr>
          <w:rFonts w:eastAsia="方正黑体_GBK"/>
        </w:rPr>
        <w:t xml:space="preserve"> </w:t>
      </w:r>
      <w:r w:rsidRPr="005D0812">
        <w:rPr>
          <w:rFonts w:eastAsia="方正黑体_GBK"/>
        </w:rPr>
        <w:t>资金测算分配和下达</w:t>
      </w:r>
    </w:p>
    <w:p w:rsidR="000C2C04" w:rsidRPr="005D0812" w:rsidRDefault="000C2C04" w:rsidP="000C2C04">
      <w:pPr>
        <w:spacing w:line="578" w:lineRule="exact"/>
        <w:jc w:val="center"/>
        <w:rPr>
          <w:rFonts w:eastAsia="方正黑体_GBK" w:hint="eastAsia"/>
        </w:rPr>
      </w:pPr>
    </w:p>
    <w:p w:rsidR="000C2C04" w:rsidRPr="005D0812" w:rsidRDefault="000C2C04" w:rsidP="000C2C04">
      <w:pPr>
        <w:spacing w:line="578" w:lineRule="exact"/>
        <w:ind w:firstLineChars="200" w:firstLine="640"/>
      </w:pPr>
      <w:r w:rsidRPr="005D0812">
        <w:rPr>
          <w:rFonts w:eastAsia="方正黑体_GBK"/>
        </w:rPr>
        <w:t>第十条</w:t>
      </w:r>
      <w:r w:rsidRPr="005D0812">
        <w:t xml:space="preserve"> </w:t>
      </w:r>
      <w:r w:rsidRPr="005D0812">
        <w:t>农村综合改革转移支付的分配遵循规范、公正、公开的原则，采用因素法分配和定额测算分配，并根据绩效评价结果、财政运行情况等因素进行适当调节，进一步突出激励导向。对一般公共预算保障农村综合改革情况好、推进农村综合改革成效较为明显的地区，通过定额补助实施激励，列入农村综合改革发展相关示范试点等支出方向。各支出方向测算因素及标准如下：</w:t>
      </w:r>
    </w:p>
    <w:p w:rsidR="000C2C04" w:rsidRPr="005D0812" w:rsidRDefault="000C2C04" w:rsidP="000C2C04">
      <w:pPr>
        <w:spacing w:line="578" w:lineRule="exact"/>
        <w:ind w:firstLineChars="200" w:firstLine="640"/>
      </w:pPr>
      <w:r w:rsidRPr="005D0812">
        <w:t>农村公益事业建设财政奖补支出按照各区县乡村人口数、村民委员会个数、</w:t>
      </w:r>
      <w:r w:rsidRPr="005D0812">
        <w:rPr>
          <w:rFonts w:hint="eastAsia"/>
        </w:rPr>
        <w:t>农村</w:t>
      </w:r>
      <w:r w:rsidRPr="005D0812">
        <w:t>综合改革任务量、上年区县级财政一般公共</w:t>
      </w:r>
      <w:r w:rsidRPr="005D0812">
        <w:lastRenderedPageBreak/>
        <w:t>预算投入、上年预算执行情况等</w:t>
      </w:r>
      <w:r w:rsidRPr="005D0812">
        <w:rPr>
          <w:rFonts w:hint="eastAsia"/>
        </w:rPr>
        <w:t>因素</w:t>
      </w:r>
      <w:r w:rsidRPr="005D0812">
        <w:t>测算分配，权重依次为</w:t>
      </w:r>
      <w:r w:rsidRPr="005D0812">
        <w:t>35%</w:t>
      </w:r>
      <w:r w:rsidRPr="005D0812">
        <w:t>、</w:t>
      </w:r>
      <w:r w:rsidRPr="005D0812">
        <w:t>10%</w:t>
      </w:r>
      <w:r w:rsidRPr="005D0812">
        <w:t>、</w:t>
      </w:r>
      <w:r w:rsidRPr="005D0812">
        <w:t>30%</w:t>
      </w:r>
      <w:r w:rsidRPr="005D0812">
        <w:t>、</w:t>
      </w:r>
      <w:r w:rsidRPr="005D0812">
        <w:t>5%</w:t>
      </w:r>
      <w:r w:rsidRPr="005D0812">
        <w:t>、</w:t>
      </w:r>
      <w:r w:rsidRPr="005D0812">
        <w:t>20%</w:t>
      </w:r>
      <w:r w:rsidRPr="005D0812">
        <w:t>，并根据绩效评价结果、区县财政运行情况等予以调节。</w:t>
      </w:r>
    </w:p>
    <w:p w:rsidR="000C2C04" w:rsidRPr="005D0812" w:rsidRDefault="000C2C04" w:rsidP="000C2C04">
      <w:pPr>
        <w:spacing w:line="578" w:lineRule="exact"/>
        <w:ind w:firstLineChars="200" w:firstLine="640"/>
      </w:pPr>
      <w:r w:rsidRPr="005D0812">
        <w:t>对落实党中央、国务院及市委、市政府有关部署，按程序承担示范试点任务的地区实行定额补助。</w:t>
      </w:r>
    </w:p>
    <w:p w:rsidR="000C2C04" w:rsidRPr="005D0812" w:rsidRDefault="000C2C04" w:rsidP="000C2C04">
      <w:pPr>
        <w:spacing w:line="578" w:lineRule="exact"/>
        <w:ind w:firstLineChars="200" w:firstLine="640"/>
      </w:pPr>
      <w:r w:rsidRPr="005D0812">
        <w:rPr>
          <w:rFonts w:eastAsia="方正黑体_GBK"/>
        </w:rPr>
        <w:t>第十一条</w:t>
      </w:r>
      <w:r w:rsidRPr="005D0812">
        <w:t xml:space="preserve"> </w:t>
      </w:r>
      <w:r w:rsidRPr="005D0812">
        <w:t>市财政局于每年</w:t>
      </w:r>
      <w:r w:rsidRPr="005D0812">
        <w:t>11</w:t>
      </w:r>
      <w:r w:rsidRPr="005D0812">
        <w:t>月</w:t>
      </w:r>
      <w:r w:rsidRPr="005D0812">
        <w:t>30</w:t>
      </w:r>
      <w:r w:rsidRPr="005D0812">
        <w:t>日前，按规定下达下一年度农村综合改革转移支付预计数；区县财政部门应当将提前下达的农村综合改革转移支付预计数编入下一年度本级政府预算。</w:t>
      </w:r>
    </w:p>
    <w:p w:rsidR="000C2C04" w:rsidRPr="005D0812" w:rsidRDefault="000C2C04" w:rsidP="000C2C04">
      <w:pPr>
        <w:spacing w:line="578" w:lineRule="exact"/>
        <w:ind w:firstLineChars="200" w:firstLine="640"/>
      </w:pPr>
      <w:r w:rsidRPr="005D0812">
        <w:t>市财政局于每年收到中央农村综合改革转移支付预算</w:t>
      </w:r>
      <w:r w:rsidRPr="005D0812">
        <w:t>30</w:t>
      </w:r>
      <w:r w:rsidRPr="005D0812">
        <w:t>日内，将预算下达区县财政部门；市级预算安排对区县的农村综合改革转移支付，应当在市人民代表大会批准预算后的</w:t>
      </w:r>
      <w:r w:rsidRPr="005D0812">
        <w:t>60</w:t>
      </w:r>
      <w:r w:rsidRPr="005D0812">
        <w:t>日内正式下达，区县财政部门原则上应当在接到农村综合改革转移支付后</w:t>
      </w:r>
      <w:r w:rsidRPr="005D0812">
        <w:t>30</w:t>
      </w:r>
      <w:r w:rsidRPr="005D0812">
        <w:t>日内分解下达到位。</w:t>
      </w:r>
    </w:p>
    <w:p w:rsidR="000C2C04" w:rsidRPr="005D0812" w:rsidRDefault="000C2C04" w:rsidP="000C2C04">
      <w:pPr>
        <w:spacing w:line="578" w:lineRule="exact"/>
        <w:ind w:firstLineChars="200" w:firstLine="640"/>
      </w:pPr>
      <w:r w:rsidRPr="005D0812">
        <w:t>市财政局在下达转移支付预算时一并下达各区县农村综合改革年度重点任务和绩效目标，相关转移支付分配结果报财政部备案并抄送财政部重庆监管局。</w:t>
      </w:r>
    </w:p>
    <w:p w:rsidR="000C2C04" w:rsidRPr="005D0812" w:rsidRDefault="000C2C04" w:rsidP="000C2C04">
      <w:pPr>
        <w:spacing w:line="578" w:lineRule="exact"/>
        <w:ind w:firstLineChars="200" w:firstLine="640"/>
      </w:pPr>
      <w:r w:rsidRPr="005D0812">
        <w:rPr>
          <w:rFonts w:eastAsia="方正黑体_GBK"/>
        </w:rPr>
        <w:t>第十二条</w:t>
      </w:r>
      <w:r w:rsidRPr="005D0812">
        <w:t xml:space="preserve"> </w:t>
      </w:r>
      <w:r w:rsidRPr="005D0812">
        <w:t>区县财政部门应结合农村综合改革年度重点任务、农村综合改革项目储备、本地农村综合改革实际情况等，安排本级相关资金，保障农村综合改革工作顺利开展。</w:t>
      </w:r>
    </w:p>
    <w:p w:rsidR="000C2C04" w:rsidRPr="005D0812" w:rsidRDefault="000C2C04" w:rsidP="000C2C04">
      <w:pPr>
        <w:spacing w:line="578" w:lineRule="exact"/>
        <w:ind w:firstLineChars="200" w:firstLine="640"/>
      </w:pPr>
      <w:r w:rsidRPr="005D0812">
        <w:rPr>
          <w:rFonts w:eastAsia="方正黑体_GBK"/>
        </w:rPr>
        <w:t>第十三条</w:t>
      </w:r>
      <w:r w:rsidRPr="005D0812">
        <w:t xml:space="preserve"> </w:t>
      </w:r>
      <w:r w:rsidRPr="005D0812">
        <w:t>区县财政部门应当按照相关财政规划要求，做好农村综合改革转移支付使用规划，加强与市级补助资金和有关工</w:t>
      </w:r>
      <w:r w:rsidRPr="005D0812">
        <w:lastRenderedPageBreak/>
        <w:t>作任务的衔接，不得将农村综合改革转移支付用于地方性政策任务。</w:t>
      </w:r>
    </w:p>
    <w:p w:rsidR="000C2C04" w:rsidRPr="005D0812" w:rsidRDefault="000C2C04" w:rsidP="000C2C04">
      <w:pPr>
        <w:spacing w:line="578" w:lineRule="exact"/>
        <w:ind w:firstLineChars="200" w:firstLine="640"/>
        <w:rPr>
          <w:rFonts w:hint="eastAsia"/>
        </w:rPr>
      </w:pPr>
    </w:p>
    <w:p w:rsidR="000C2C04" w:rsidRPr="005D0812" w:rsidRDefault="000C2C04" w:rsidP="000C2C04">
      <w:pPr>
        <w:spacing w:line="578" w:lineRule="exact"/>
        <w:jc w:val="center"/>
        <w:rPr>
          <w:rFonts w:eastAsia="方正黑体_GBK"/>
        </w:rPr>
      </w:pPr>
      <w:r w:rsidRPr="005D0812">
        <w:rPr>
          <w:rFonts w:eastAsia="方正黑体_GBK"/>
        </w:rPr>
        <w:t>第四章</w:t>
      </w:r>
      <w:r w:rsidRPr="005D0812">
        <w:rPr>
          <w:rFonts w:eastAsia="方正黑体_GBK"/>
        </w:rPr>
        <w:t xml:space="preserve"> </w:t>
      </w:r>
      <w:r w:rsidRPr="005D0812">
        <w:rPr>
          <w:rFonts w:eastAsia="方正黑体_GBK"/>
        </w:rPr>
        <w:t>预算执行、绩效管理和监督</w:t>
      </w:r>
    </w:p>
    <w:p w:rsidR="000C2C04" w:rsidRPr="005D0812" w:rsidRDefault="000C2C04" w:rsidP="000C2C04">
      <w:pPr>
        <w:spacing w:line="578" w:lineRule="exact"/>
        <w:jc w:val="center"/>
        <w:rPr>
          <w:rFonts w:eastAsia="方正黑体_GBK" w:hint="eastAsia"/>
        </w:rPr>
      </w:pPr>
    </w:p>
    <w:p w:rsidR="000C2C04" w:rsidRPr="005D0812" w:rsidRDefault="000C2C04" w:rsidP="000C2C04">
      <w:pPr>
        <w:spacing w:line="578" w:lineRule="exact"/>
        <w:ind w:firstLineChars="200" w:firstLine="640"/>
      </w:pPr>
      <w:r w:rsidRPr="005D0812">
        <w:rPr>
          <w:rFonts w:eastAsia="方正黑体_GBK"/>
        </w:rPr>
        <w:t>第十四条</w:t>
      </w:r>
      <w:r w:rsidRPr="005D0812">
        <w:t xml:space="preserve"> </w:t>
      </w:r>
      <w:r w:rsidRPr="005D0812">
        <w:t>农村综合改革转移支付资金的支付应当按照国库集中支付制度有关规定执行。涉及政府采购的，应当按照政府采购法律制度规定执行。</w:t>
      </w:r>
    </w:p>
    <w:p w:rsidR="000C2C04" w:rsidRPr="005D0812" w:rsidRDefault="000C2C04" w:rsidP="000C2C04">
      <w:pPr>
        <w:spacing w:line="578" w:lineRule="exact"/>
        <w:ind w:firstLineChars="200" w:firstLine="640"/>
      </w:pPr>
      <w:r w:rsidRPr="005D0812">
        <w:rPr>
          <w:rFonts w:eastAsia="方正黑体_GBK"/>
        </w:rPr>
        <w:t>第十五条</w:t>
      </w:r>
      <w:r w:rsidRPr="005D0812">
        <w:t xml:space="preserve"> </w:t>
      </w:r>
      <w:r w:rsidRPr="005D0812">
        <w:t>区县财政部门应加强农村综合改革转移支付管理，自觉依法接受审计监督和财会监督。</w:t>
      </w:r>
    </w:p>
    <w:p w:rsidR="000C2C04" w:rsidRPr="005D0812" w:rsidRDefault="000C2C04" w:rsidP="000C2C04">
      <w:pPr>
        <w:spacing w:line="578" w:lineRule="exact"/>
        <w:ind w:firstLineChars="200" w:firstLine="640"/>
      </w:pPr>
      <w:r w:rsidRPr="005D0812">
        <w:rPr>
          <w:rFonts w:eastAsia="方正黑体_GBK"/>
        </w:rPr>
        <w:t>第十六条</w:t>
      </w:r>
      <w:r w:rsidRPr="005D0812">
        <w:t xml:space="preserve"> </w:t>
      </w:r>
      <w:r w:rsidRPr="005D0812">
        <w:t>区县财政部门要按照全面实施预算绩效管理的要求，建立健全全过程预算绩效管理机制。区县财政部门对照绩效目标按要求开展绩效运行监控和绩效自评，及时发现并纠正存在的问题，确保绩效目标如期实现。市财政局对各地自评结果进行审核汇总，形成整体绩效目标自评结果，根据需要组织开展重点绩效评价，并对绩效评价结果采取适当方式进行通报。</w:t>
      </w:r>
    </w:p>
    <w:p w:rsidR="000C2C04" w:rsidRPr="005D0812" w:rsidRDefault="000C2C04" w:rsidP="000C2C04">
      <w:pPr>
        <w:spacing w:line="578" w:lineRule="exact"/>
        <w:ind w:firstLineChars="200" w:firstLine="640"/>
      </w:pPr>
      <w:r w:rsidRPr="005D0812">
        <w:rPr>
          <w:rFonts w:eastAsia="方正黑体_GBK"/>
        </w:rPr>
        <w:t>第十七条</w:t>
      </w:r>
      <w:r w:rsidRPr="005D0812">
        <w:t xml:space="preserve"> </w:t>
      </w:r>
      <w:r w:rsidRPr="005D0812">
        <w:t>区县财政部门要加强绩效评价结果运用，将评价结果作为预算安排、改进管理、完善政策的重要依据。市财政局将在资金分配、竞争立项等工作中加强绩效评价结果运用，督促区县财政部门切实加强资金项目管理。</w:t>
      </w:r>
    </w:p>
    <w:p w:rsidR="000C2C04" w:rsidRPr="005D0812" w:rsidRDefault="000C2C04" w:rsidP="000C2C04">
      <w:pPr>
        <w:spacing w:line="578" w:lineRule="exact"/>
        <w:ind w:firstLineChars="200" w:firstLine="640"/>
      </w:pPr>
      <w:r w:rsidRPr="005D0812">
        <w:rPr>
          <w:rFonts w:eastAsia="方正黑体_GBK"/>
        </w:rPr>
        <w:t>第十八条</w:t>
      </w:r>
      <w:r w:rsidRPr="005D0812">
        <w:t xml:space="preserve"> </w:t>
      </w:r>
      <w:r w:rsidRPr="005D0812">
        <w:t>区县财政部门要及时将资金落实到地区和项目，</w:t>
      </w:r>
      <w:r w:rsidRPr="005D0812">
        <w:rPr>
          <w:rFonts w:hint="eastAsia"/>
        </w:rPr>
        <w:lastRenderedPageBreak/>
        <w:t>会同</w:t>
      </w:r>
      <w:r w:rsidRPr="005D0812">
        <w:t>有关管理部门建立健全农村综合改革项目库，做实项目前期准备等工作，依法合规加快预算执行进度，按照项目进度科学安排支出，严禁</w:t>
      </w:r>
      <w:r w:rsidRPr="005D0812">
        <w:rPr>
          <w:rFonts w:hint="eastAsia"/>
        </w:rPr>
        <w:t>“以拨代支”</w:t>
      </w:r>
      <w:r w:rsidRPr="005D0812">
        <w:t>和违规整合。结转结余资金按相关规定执行。</w:t>
      </w:r>
    </w:p>
    <w:p w:rsidR="000C2C04" w:rsidRPr="005D0812" w:rsidRDefault="000C2C04" w:rsidP="000C2C04">
      <w:pPr>
        <w:spacing w:line="578" w:lineRule="exact"/>
        <w:ind w:firstLineChars="200" w:firstLine="640"/>
      </w:pPr>
      <w:r w:rsidRPr="005D0812">
        <w:rPr>
          <w:rFonts w:eastAsia="方正黑体_GBK"/>
        </w:rPr>
        <w:t>第十九条</w:t>
      </w:r>
      <w:r w:rsidRPr="005D0812">
        <w:t xml:space="preserve"> </w:t>
      </w:r>
      <w:r w:rsidRPr="005D0812">
        <w:t>区县财政部门应会同有关管理部门，加强基础信息资料和档案管理，及时更新完善管理信息系统，利用信息化手段提高工作效率。建立各支出方向的资金台账，围绕项目如实反映资金的渠道来源、建设内容等要素，做好统计分析工作，掌握资金下达进度、支出进度和用途、绩效等情况。</w:t>
      </w:r>
    </w:p>
    <w:p w:rsidR="000C2C04" w:rsidRPr="005D0812" w:rsidRDefault="000C2C04" w:rsidP="000C2C04">
      <w:pPr>
        <w:spacing w:line="578" w:lineRule="exact"/>
        <w:ind w:firstLineChars="200" w:firstLine="640"/>
      </w:pPr>
      <w:r w:rsidRPr="005D0812">
        <w:rPr>
          <w:rFonts w:eastAsia="方正黑体_GBK"/>
        </w:rPr>
        <w:t>第二十条</w:t>
      </w:r>
      <w:r w:rsidRPr="005D0812">
        <w:t xml:space="preserve"> </w:t>
      </w:r>
      <w:r w:rsidRPr="005D0812">
        <w:t>各级财政部门、有关管理部门及其工作人员在资金分配、项目安排工作中，存在违反规定分配资金、向不符合条件的单位（或项目）分配资金或擅自超出规定的范围或标准分配资金，弄虚作假或挤占、挪用、滞留资金，以及其他滥用职权、玩忽职守、徇私舞弊等违法违纪行为的，依法依规追究相应责任。</w:t>
      </w:r>
    </w:p>
    <w:p w:rsidR="000C2C04" w:rsidRPr="005D0812" w:rsidRDefault="000C2C04" w:rsidP="000C2C04">
      <w:pPr>
        <w:spacing w:line="578" w:lineRule="exact"/>
        <w:jc w:val="center"/>
        <w:rPr>
          <w:rFonts w:eastAsia="方正黑体_GBK"/>
        </w:rPr>
      </w:pPr>
    </w:p>
    <w:p w:rsidR="000C2C04" w:rsidRPr="005D0812" w:rsidRDefault="000C2C04" w:rsidP="000C2C04">
      <w:pPr>
        <w:spacing w:line="578" w:lineRule="exact"/>
        <w:jc w:val="center"/>
        <w:rPr>
          <w:rFonts w:eastAsia="方正黑体_GBK"/>
        </w:rPr>
      </w:pPr>
      <w:r w:rsidRPr="005D0812">
        <w:rPr>
          <w:rFonts w:eastAsia="方正黑体_GBK"/>
        </w:rPr>
        <w:t>第五章</w:t>
      </w:r>
      <w:r w:rsidRPr="005D0812">
        <w:rPr>
          <w:rFonts w:eastAsia="方正黑体_GBK"/>
        </w:rPr>
        <w:t xml:space="preserve"> </w:t>
      </w:r>
      <w:r w:rsidRPr="005D0812">
        <w:rPr>
          <w:rFonts w:eastAsia="方正黑体_GBK"/>
        </w:rPr>
        <w:t>附</w:t>
      </w:r>
      <w:r w:rsidRPr="005D0812">
        <w:rPr>
          <w:rFonts w:eastAsia="方正黑体_GBK"/>
        </w:rPr>
        <w:t xml:space="preserve"> </w:t>
      </w:r>
      <w:r w:rsidRPr="005D0812">
        <w:rPr>
          <w:rFonts w:eastAsia="方正黑体_GBK"/>
        </w:rPr>
        <w:t>则</w:t>
      </w:r>
    </w:p>
    <w:p w:rsidR="000C2C04" w:rsidRPr="005D0812" w:rsidRDefault="000C2C04" w:rsidP="000C2C04">
      <w:pPr>
        <w:spacing w:line="578" w:lineRule="exact"/>
        <w:jc w:val="center"/>
        <w:rPr>
          <w:rFonts w:eastAsia="方正黑体_GBK" w:hint="eastAsia"/>
        </w:rPr>
      </w:pPr>
    </w:p>
    <w:p w:rsidR="000C2C04" w:rsidRPr="005D0812" w:rsidRDefault="000C2C04" w:rsidP="000C2C04">
      <w:pPr>
        <w:spacing w:line="578" w:lineRule="exact"/>
        <w:ind w:firstLineChars="200" w:firstLine="640"/>
      </w:pPr>
      <w:r w:rsidRPr="005D0812">
        <w:rPr>
          <w:rFonts w:eastAsia="方正黑体_GBK"/>
        </w:rPr>
        <w:t>第二十一条</w:t>
      </w:r>
      <w:r w:rsidRPr="005D0812">
        <w:t xml:space="preserve"> </w:t>
      </w:r>
      <w:r w:rsidRPr="005D0812">
        <w:t>区县财政部门依据本办法，结合当地工作实际，总结资金管理使用经验做法，制定具体实施细则，加强资金监管、优化绩效管理，增强政策及时性、有效性。</w:t>
      </w:r>
    </w:p>
    <w:p w:rsidR="000C2C04" w:rsidRPr="005D0812" w:rsidRDefault="000C2C04" w:rsidP="000C2C04">
      <w:pPr>
        <w:spacing w:line="578" w:lineRule="exact"/>
        <w:ind w:firstLineChars="200" w:firstLine="640"/>
      </w:pPr>
      <w:r w:rsidRPr="005D0812">
        <w:rPr>
          <w:rFonts w:eastAsia="方正黑体_GBK"/>
        </w:rPr>
        <w:t>第二十二条</w:t>
      </w:r>
      <w:r w:rsidRPr="005D0812">
        <w:t xml:space="preserve"> </w:t>
      </w:r>
      <w:r w:rsidRPr="005D0812">
        <w:t>本办法自公布之日起实施。《重庆市农村综合</w:t>
      </w:r>
      <w:r w:rsidRPr="005D0812">
        <w:lastRenderedPageBreak/>
        <w:t>改革转移支付管理实施办法》（渝财农〔</w:t>
      </w:r>
      <w:r w:rsidRPr="005D0812">
        <w:t>2021</w:t>
      </w:r>
      <w:r w:rsidRPr="005D0812">
        <w:t>〕</w:t>
      </w:r>
      <w:r w:rsidRPr="005D0812">
        <w:t>48</w:t>
      </w:r>
      <w:r w:rsidRPr="005D0812">
        <w:t>号）同时废止。</w:t>
      </w:r>
    </w:p>
    <w:p w:rsidR="000C2C04" w:rsidRPr="009B6DE3" w:rsidRDefault="000C2C04" w:rsidP="00A860D2">
      <w:pPr>
        <w:pStyle w:val="a4"/>
        <w:ind w:firstLine="320"/>
        <w:rPr>
          <w:rFonts w:hint="eastAsia"/>
        </w:rPr>
      </w:pPr>
    </w:p>
    <w:sectPr w:rsidR="000C2C04" w:rsidRPr="009B6DE3"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C26" w:rsidRDefault="001D7C26">
      <w:pPr>
        <w:spacing w:line="240" w:lineRule="auto"/>
      </w:pPr>
      <w:r>
        <w:separator/>
      </w:r>
    </w:p>
  </w:endnote>
  <w:endnote w:type="continuationSeparator" w:id="0">
    <w:p w:rsidR="001D7C26" w:rsidRDefault="001D7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552C32C2-1EE8-45A1-AA73-28BDAAE82041}"/>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029CA378-5DCB-44D7-B0C0-4089C440710E}"/>
  </w:font>
  <w:font w:name="楷体">
    <w:charset w:val="86"/>
    <w:family w:val="modern"/>
    <w:pitch w:val="fixed"/>
    <w:sig w:usb0="800002BF" w:usb1="38CF7CFA" w:usb2="00000016" w:usb3="00000000" w:csb0="00040001" w:csb1="00000000"/>
    <w:embedRegular r:id="rId3" w:subsetted="1" w:fontKey="{B4E717CE-B86A-4543-A711-63B16C5D5B86}"/>
  </w:font>
  <w:font w:name="方正黑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C2C0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C2C0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C26" w:rsidRDefault="001D7C26">
      <w:pPr>
        <w:spacing w:line="240" w:lineRule="auto"/>
      </w:pPr>
      <w:r>
        <w:separator/>
      </w:r>
    </w:p>
  </w:footnote>
  <w:footnote w:type="continuationSeparator" w:id="0">
    <w:p w:rsidR="001D7C26" w:rsidRDefault="001D7C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82E38"/>
    <w:rsid w:val="000C2C04"/>
    <w:rsid w:val="0011379E"/>
    <w:rsid w:val="001272E5"/>
    <w:rsid w:val="00172A27"/>
    <w:rsid w:val="001924CF"/>
    <w:rsid w:val="001A38B7"/>
    <w:rsid w:val="001B3E84"/>
    <w:rsid w:val="001D7C26"/>
    <w:rsid w:val="00204E52"/>
    <w:rsid w:val="002423F8"/>
    <w:rsid w:val="00256DDF"/>
    <w:rsid w:val="0026289F"/>
    <w:rsid w:val="002A389B"/>
    <w:rsid w:val="002B17E3"/>
    <w:rsid w:val="002E7DF5"/>
    <w:rsid w:val="00357AAF"/>
    <w:rsid w:val="00383443"/>
    <w:rsid w:val="003E4E1E"/>
    <w:rsid w:val="003F49A8"/>
    <w:rsid w:val="004B49C5"/>
    <w:rsid w:val="00541F41"/>
    <w:rsid w:val="00597E69"/>
    <w:rsid w:val="006509F5"/>
    <w:rsid w:val="006D3F8F"/>
    <w:rsid w:val="007057D0"/>
    <w:rsid w:val="00716960"/>
    <w:rsid w:val="00757A08"/>
    <w:rsid w:val="00796AED"/>
    <w:rsid w:val="007D7601"/>
    <w:rsid w:val="0087698F"/>
    <w:rsid w:val="00894C52"/>
    <w:rsid w:val="009B6DE3"/>
    <w:rsid w:val="009D7357"/>
    <w:rsid w:val="00A34887"/>
    <w:rsid w:val="00A860D2"/>
    <w:rsid w:val="00BD0828"/>
    <w:rsid w:val="00BD2826"/>
    <w:rsid w:val="00C6064E"/>
    <w:rsid w:val="00CB2CCF"/>
    <w:rsid w:val="00DA5409"/>
    <w:rsid w:val="00DC5A29"/>
    <w:rsid w:val="00DC753A"/>
    <w:rsid w:val="00DE5B1C"/>
    <w:rsid w:val="00E54327"/>
    <w:rsid w:val="00EA6DB7"/>
    <w:rsid w:val="00EF44DC"/>
    <w:rsid w:val="00FA1057"/>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313A1"/>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rsid w:val="0011379E"/>
    <w:rPr>
      <w:rFonts w:eastAsia="方正仿宋_GBK"/>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2024-04-28T04:01:00Z</dcterms:created>
  <dcterms:modified xsi:type="dcterms:W3CDTF">2024-04-28T04:01:00Z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