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DF" w:rsidRDefault="00256DDF" w:rsidP="00256DDF">
      <w:pPr>
        <w:spacing w:line="578" w:lineRule="exact"/>
        <w:jc w:val="center"/>
        <w:rPr>
          <w:rFonts w:eastAsia="方正小标宋_GBK"/>
          <w:sz w:val="44"/>
          <w:szCs w:val="44"/>
        </w:rPr>
      </w:pPr>
    </w:p>
    <w:p w:rsidR="00256DDF" w:rsidRDefault="00256DDF" w:rsidP="00256DDF">
      <w:pPr>
        <w:spacing w:line="578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重庆市财政局关于</w:t>
      </w:r>
      <w:r>
        <w:rPr>
          <w:rFonts w:eastAsia="方正小标宋_GBK"/>
          <w:sz w:val="44"/>
          <w:szCs w:val="44"/>
        </w:rPr>
        <w:t>2023</w:t>
      </w:r>
      <w:r>
        <w:rPr>
          <w:rFonts w:eastAsia="方正小标宋_GBK" w:hint="eastAsia"/>
          <w:sz w:val="44"/>
          <w:szCs w:val="44"/>
        </w:rPr>
        <w:t>年度</w:t>
      </w:r>
    </w:p>
    <w:p w:rsidR="00256DDF" w:rsidRDefault="00256DDF" w:rsidP="00256DDF">
      <w:pPr>
        <w:spacing w:line="578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国有企业财务会计决算会审的通知</w:t>
      </w:r>
    </w:p>
    <w:p w:rsidR="00256DDF" w:rsidRPr="00256DDF" w:rsidRDefault="00256DDF" w:rsidP="00256DDF">
      <w:pPr>
        <w:pStyle w:val="a0"/>
        <w:jc w:val="center"/>
        <w:rPr>
          <w:rFonts w:ascii="楷体" w:eastAsia="楷体" w:hAnsi="楷体" w:hint="eastAsia"/>
        </w:rPr>
      </w:pPr>
      <w:r w:rsidRPr="00256DDF">
        <w:rPr>
          <w:rFonts w:ascii="楷体" w:eastAsia="楷体" w:hAnsi="楷体" w:hint="eastAsia"/>
        </w:rPr>
        <w:t>渝财产业〔</w:t>
      </w:r>
      <w:r w:rsidRPr="00256DDF">
        <w:rPr>
          <w:rFonts w:ascii="楷体" w:eastAsia="楷体" w:hAnsi="楷体"/>
        </w:rPr>
        <w:t>2024</w:t>
      </w:r>
      <w:r w:rsidRPr="00256DDF">
        <w:rPr>
          <w:rFonts w:ascii="楷体" w:eastAsia="楷体" w:hAnsi="楷体" w:hint="eastAsia"/>
        </w:rPr>
        <w:t>〕</w:t>
      </w:r>
      <w:r w:rsidRPr="00256DDF">
        <w:rPr>
          <w:rFonts w:ascii="楷体" w:eastAsia="楷体" w:hAnsi="楷体"/>
        </w:rPr>
        <w:t>12</w:t>
      </w:r>
      <w:r w:rsidRPr="00256DDF">
        <w:rPr>
          <w:rFonts w:ascii="楷体" w:eastAsia="楷体" w:hAnsi="楷体" w:hint="eastAsia"/>
        </w:rPr>
        <w:t>号</w:t>
      </w:r>
    </w:p>
    <w:p w:rsidR="00256DDF" w:rsidRDefault="00256DDF" w:rsidP="00256DDF">
      <w:pPr>
        <w:spacing w:line="578" w:lineRule="exact"/>
        <w:ind w:firstLineChars="200" w:firstLine="640"/>
        <w:rPr>
          <w:szCs w:val="20"/>
        </w:rPr>
      </w:pPr>
    </w:p>
    <w:p w:rsidR="00256DDF" w:rsidRDefault="00256DDF" w:rsidP="00256DDF">
      <w:pPr>
        <w:spacing w:line="578" w:lineRule="exact"/>
      </w:pPr>
      <w:r>
        <w:rPr>
          <w:rFonts w:hint="eastAsia"/>
        </w:rPr>
        <w:t>各区县（自治县）财政局，两江新区、西部科学城重庆高新区、万盛经开区财政局，各市级</w:t>
      </w:r>
      <w:bookmarkStart w:id="0" w:name="_GoBack"/>
      <w:bookmarkEnd w:id="0"/>
      <w:r>
        <w:rPr>
          <w:rFonts w:hint="eastAsia"/>
        </w:rPr>
        <w:t>企业主管部门，各市属国有企业：</w:t>
      </w:r>
    </w:p>
    <w:p w:rsidR="00256DDF" w:rsidRDefault="00256DDF" w:rsidP="00256DDF">
      <w:pPr>
        <w:spacing w:line="578" w:lineRule="exact"/>
        <w:ind w:firstLineChars="200" w:firstLine="640"/>
      </w:pPr>
      <w:r>
        <w:rPr>
          <w:rFonts w:hint="eastAsia"/>
        </w:rPr>
        <w:t>根据重庆市财政局《关于做好</w:t>
      </w:r>
      <w:r>
        <w:t>2023</w:t>
      </w:r>
      <w:r>
        <w:rPr>
          <w:rFonts w:hint="eastAsia"/>
        </w:rPr>
        <w:t>年度国有企业财务会计决算报告工作的通知》（渝财产业〔</w:t>
      </w:r>
      <w:r>
        <w:t>2024</w:t>
      </w:r>
      <w:r>
        <w:rPr>
          <w:rFonts w:hint="eastAsia"/>
        </w:rPr>
        <w:t>〕</w:t>
      </w:r>
      <w:r>
        <w:t>3</w:t>
      </w:r>
      <w:r>
        <w:rPr>
          <w:rFonts w:hint="eastAsia"/>
        </w:rPr>
        <w:t>号）有关安排，拟对</w:t>
      </w:r>
      <w:r>
        <w:t>2023</w:t>
      </w:r>
      <w:r>
        <w:rPr>
          <w:rFonts w:hint="eastAsia"/>
        </w:rPr>
        <w:t>年度国有企业财务会计决算报表（以下简称国企决算）进行集中审核，现将有关事宜通知如下。</w:t>
      </w:r>
    </w:p>
    <w:p w:rsidR="00256DDF" w:rsidRDefault="00256DDF" w:rsidP="00256DDF">
      <w:pPr>
        <w:spacing w:line="578" w:lineRule="exact"/>
        <w:ind w:firstLineChars="200" w:firstLine="640"/>
        <w:rPr>
          <w:rFonts w:eastAsia="方正黑体_GBK"/>
        </w:rPr>
      </w:pPr>
      <w:r>
        <w:rPr>
          <w:rFonts w:eastAsia="方正黑体_GBK" w:hint="eastAsia"/>
        </w:rPr>
        <w:t>一、会审工作要求</w:t>
      </w:r>
    </w:p>
    <w:p w:rsidR="00256DDF" w:rsidRDefault="00256DDF" w:rsidP="00256DDF">
      <w:pPr>
        <w:spacing w:line="578" w:lineRule="exact"/>
        <w:ind w:firstLineChars="200" w:firstLine="640"/>
      </w:pPr>
      <w:r>
        <w:rPr>
          <w:rFonts w:hint="eastAsia"/>
        </w:rPr>
        <w:t>（一）各汇总单位应按照渝财产业〔</w:t>
      </w:r>
      <w:r>
        <w:t>2024</w:t>
      </w:r>
      <w:r>
        <w:rPr>
          <w:rFonts w:hint="eastAsia"/>
        </w:rPr>
        <w:t>〕</w:t>
      </w:r>
      <w:r>
        <w:t>3</w:t>
      </w:r>
      <w:r>
        <w:rPr>
          <w:rFonts w:hint="eastAsia"/>
        </w:rPr>
        <w:t>号文件的要求，做好本地区、本系统（单位）的国企决算审核、汇总工作。</w:t>
      </w:r>
    </w:p>
    <w:p w:rsidR="00256DDF" w:rsidRDefault="00256DDF" w:rsidP="00256DDF">
      <w:pPr>
        <w:spacing w:line="578" w:lineRule="exact"/>
        <w:ind w:firstLineChars="200" w:firstLine="640"/>
      </w:pPr>
      <w:r>
        <w:rPr>
          <w:rFonts w:hint="eastAsia"/>
        </w:rPr>
        <w:t>（二）区县（自治县）财政局、市级主管部门、市属国有企业报送汇总报表及全部基层单位分户数据，每户单位数据必须包含报表数据、财务情况说明书、报表附注，并附加其他说明、佐证材料；一级企业应同时附有审计报告、管理建议书。</w:t>
      </w:r>
    </w:p>
    <w:p w:rsidR="00256DDF" w:rsidRDefault="00256DDF" w:rsidP="00256DDF">
      <w:pPr>
        <w:spacing w:line="578" w:lineRule="exact"/>
        <w:ind w:firstLineChars="200" w:firstLine="640"/>
      </w:pPr>
      <w:r>
        <w:rPr>
          <w:rFonts w:hint="eastAsia"/>
        </w:rPr>
        <w:t>（三）区县（自治县）财政局、市级主管部门、市属一级国有企业需出具正式报送文件，在报送电子附件中上传</w:t>
      </w:r>
      <w:r>
        <w:t>OFD</w:t>
      </w:r>
      <w:r>
        <w:rPr>
          <w:rFonts w:hint="eastAsia"/>
        </w:rPr>
        <w:t>电子公文文件或扫描版</w:t>
      </w:r>
      <w:r>
        <w:t>PDF</w:t>
      </w:r>
      <w:r>
        <w:rPr>
          <w:rFonts w:hint="eastAsia"/>
        </w:rPr>
        <w:t>文件，无需提供纸质文件。</w:t>
      </w:r>
    </w:p>
    <w:p w:rsidR="00256DDF" w:rsidRDefault="00256DDF" w:rsidP="00256DDF">
      <w:pPr>
        <w:spacing w:line="578" w:lineRule="exact"/>
        <w:ind w:firstLineChars="200" w:firstLine="640"/>
        <w:rPr>
          <w:rFonts w:eastAsia="方正黑体_GBK"/>
        </w:rPr>
      </w:pPr>
      <w:r>
        <w:rPr>
          <w:rFonts w:eastAsia="方正黑体_GBK" w:hint="eastAsia"/>
        </w:rPr>
        <w:t>二、会审时间地点</w:t>
      </w:r>
    </w:p>
    <w:p w:rsidR="00256DDF" w:rsidRDefault="00256DDF" w:rsidP="00256DDF">
      <w:pPr>
        <w:spacing w:line="578" w:lineRule="exact"/>
        <w:ind w:firstLineChars="200" w:firstLine="640"/>
      </w:pPr>
      <w:r>
        <w:lastRenderedPageBreak/>
        <w:t>2024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日至</w:t>
      </w:r>
      <w:r>
        <w:t>4</w:t>
      </w:r>
      <w:r>
        <w:rPr>
          <w:rFonts w:hint="eastAsia"/>
        </w:rPr>
        <w:t>月</w:t>
      </w:r>
      <w:r>
        <w:t>19</w:t>
      </w:r>
      <w:r>
        <w:rPr>
          <w:rFonts w:hint="eastAsia"/>
        </w:rPr>
        <w:t>日（每日</w:t>
      </w:r>
      <w:r>
        <w:t>9</w:t>
      </w:r>
      <w:r>
        <w:rPr>
          <w:rFonts w:hint="eastAsia"/>
        </w:rPr>
        <w:t>：</w:t>
      </w:r>
      <w:r>
        <w:t>00-12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，</w:t>
      </w:r>
      <w:r>
        <w:t>14</w:t>
      </w:r>
      <w:r>
        <w:rPr>
          <w:rFonts w:hint="eastAsia"/>
        </w:rPr>
        <w:t>：</w:t>
      </w:r>
      <w:r>
        <w:t>00-18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），重庆市财政局</w:t>
      </w:r>
      <w:r>
        <w:t>107</w:t>
      </w:r>
      <w:r>
        <w:rPr>
          <w:rFonts w:hint="eastAsia"/>
        </w:rPr>
        <w:t>会议室。</w:t>
      </w:r>
    </w:p>
    <w:p w:rsidR="00256DDF" w:rsidRDefault="00256DDF" w:rsidP="00256DDF">
      <w:pPr>
        <w:spacing w:line="578" w:lineRule="exact"/>
        <w:ind w:firstLineChars="200" w:firstLine="640"/>
        <w:rPr>
          <w:rFonts w:eastAsia="方正黑体_GBK"/>
        </w:rPr>
      </w:pPr>
      <w:r>
        <w:rPr>
          <w:rFonts w:eastAsia="方正黑体_GBK" w:hint="eastAsia"/>
        </w:rPr>
        <w:t>三、会审方式</w:t>
      </w:r>
    </w:p>
    <w:p w:rsidR="00256DDF" w:rsidRDefault="00256DDF" w:rsidP="00256DDF">
      <w:pPr>
        <w:spacing w:line="578" w:lineRule="exact"/>
        <w:ind w:firstLineChars="200" w:firstLine="640"/>
      </w:pPr>
      <w:r>
        <w:rPr>
          <w:rFonts w:hint="eastAsia"/>
        </w:rPr>
        <w:t>各区县财政局、市级主管部门、市属一级国有企业等各参审单位请自备工作笔记本电脑，并配合做好来访登记。为避免现场拥挤，请尽量按照会审时间安排前来参审；如需调整参审时间，请提前告知。</w:t>
      </w:r>
    </w:p>
    <w:p w:rsidR="00256DDF" w:rsidRDefault="00256DDF" w:rsidP="00256DDF">
      <w:pPr>
        <w:spacing w:line="578" w:lineRule="exact"/>
        <w:ind w:firstLineChars="200" w:firstLine="640"/>
        <w:rPr>
          <w:rFonts w:eastAsia="方正黑体_GBK"/>
        </w:rPr>
      </w:pPr>
      <w:r>
        <w:rPr>
          <w:rFonts w:eastAsia="方正黑体_GBK" w:hint="eastAsia"/>
        </w:rPr>
        <w:t>四、其他事项</w:t>
      </w:r>
    </w:p>
    <w:p w:rsidR="00256DDF" w:rsidRDefault="00256DDF" w:rsidP="00256DDF">
      <w:pPr>
        <w:spacing w:line="578" w:lineRule="exact"/>
        <w:ind w:firstLineChars="200" w:firstLine="640"/>
      </w:pPr>
      <w:r>
        <w:rPr>
          <w:rFonts w:hint="eastAsia"/>
        </w:rPr>
        <w:t>各单位在决算工作中如有任何困难和问题请及时沟通，我局将积极予以协助支持。</w:t>
      </w:r>
    </w:p>
    <w:p w:rsidR="00256DDF" w:rsidRDefault="00256DDF" w:rsidP="00256DDF">
      <w:pPr>
        <w:spacing w:line="578" w:lineRule="exact"/>
        <w:ind w:firstLineChars="200" w:firstLine="640"/>
      </w:pPr>
      <w:r>
        <w:rPr>
          <w:rFonts w:hint="eastAsia"/>
        </w:rPr>
        <w:t>联系人及电话：市财政局</w:t>
      </w:r>
      <w:r>
        <w:t xml:space="preserve">  </w:t>
      </w:r>
      <w:r>
        <w:rPr>
          <w:rFonts w:hint="eastAsia"/>
        </w:rPr>
        <w:t>何</w:t>
      </w:r>
      <w:r>
        <w:t xml:space="preserve">  </w:t>
      </w:r>
      <w:r>
        <w:rPr>
          <w:rFonts w:hint="eastAsia"/>
        </w:rPr>
        <w:t>欣</w:t>
      </w:r>
      <w:r>
        <w:t xml:space="preserve">  67575354</w:t>
      </w:r>
    </w:p>
    <w:p w:rsidR="00256DDF" w:rsidRDefault="00256DDF" w:rsidP="00256DDF">
      <w:pPr>
        <w:spacing w:line="578" w:lineRule="exact"/>
        <w:ind w:firstLineChars="900" w:firstLine="2880"/>
      </w:pPr>
      <w:r>
        <w:rPr>
          <w:rFonts w:hint="eastAsia"/>
        </w:rPr>
        <w:t>久其软件</w:t>
      </w:r>
      <w:r>
        <w:t xml:space="preserve">  </w:t>
      </w:r>
      <w:r>
        <w:rPr>
          <w:rFonts w:hint="eastAsia"/>
        </w:rPr>
        <w:t>黄培勇</w:t>
      </w:r>
      <w:r>
        <w:t xml:space="preserve">  18696644773</w:t>
      </w:r>
    </w:p>
    <w:p w:rsidR="00256DDF" w:rsidRDefault="00256DDF" w:rsidP="00256DDF">
      <w:pPr>
        <w:spacing w:line="578" w:lineRule="exact"/>
        <w:ind w:firstLineChars="1400" w:firstLine="4480"/>
      </w:pPr>
      <w:r>
        <w:rPr>
          <w:rFonts w:hint="eastAsia"/>
        </w:rPr>
        <w:t>郑</w:t>
      </w:r>
      <w:r>
        <w:t xml:space="preserve">  </w:t>
      </w:r>
      <w:r>
        <w:rPr>
          <w:rFonts w:hint="eastAsia"/>
        </w:rPr>
        <w:t>念</w:t>
      </w:r>
      <w:r>
        <w:t xml:space="preserve">  15520133096</w:t>
      </w:r>
    </w:p>
    <w:p w:rsidR="00256DDF" w:rsidRDefault="00256DDF" w:rsidP="00256DDF">
      <w:pPr>
        <w:spacing w:line="578" w:lineRule="exact"/>
        <w:ind w:firstLineChars="200" w:firstLine="640"/>
      </w:pPr>
    </w:p>
    <w:p w:rsidR="00256DDF" w:rsidRDefault="00256DDF" w:rsidP="00256DDF">
      <w:pPr>
        <w:spacing w:line="578" w:lineRule="exact"/>
        <w:ind w:firstLineChars="200" w:firstLine="640"/>
      </w:pPr>
      <w:r>
        <w:rPr>
          <w:rFonts w:hint="eastAsia"/>
        </w:rPr>
        <w:t>附件：</w:t>
      </w:r>
      <w:r>
        <w:t>2023</w:t>
      </w:r>
      <w:r>
        <w:rPr>
          <w:rFonts w:hint="eastAsia"/>
        </w:rPr>
        <w:t>年度国有企业决算会审时间安排表</w:t>
      </w:r>
    </w:p>
    <w:p w:rsidR="00256DDF" w:rsidRDefault="00256DDF" w:rsidP="00256DDF">
      <w:pPr>
        <w:spacing w:line="578" w:lineRule="exact"/>
        <w:ind w:firstLineChars="200" w:firstLine="640"/>
      </w:pPr>
    </w:p>
    <w:p w:rsidR="00256DDF" w:rsidRDefault="00256DDF" w:rsidP="00256DDF">
      <w:pPr>
        <w:spacing w:line="578" w:lineRule="exact"/>
      </w:pPr>
    </w:p>
    <w:p w:rsidR="00256DDF" w:rsidRDefault="00256DDF" w:rsidP="00256DDF">
      <w:pPr>
        <w:spacing w:line="578" w:lineRule="exact"/>
      </w:pPr>
    </w:p>
    <w:p w:rsidR="00256DDF" w:rsidRDefault="00256DDF" w:rsidP="00256DDF">
      <w:pPr>
        <w:spacing w:line="578" w:lineRule="exact"/>
        <w:ind w:firstLineChars="1736" w:firstLine="5555"/>
      </w:pPr>
      <w:r>
        <w:rPr>
          <w:rFonts w:hint="eastAsia"/>
        </w:rPr>
        <w:t>重庆市财政局</w:t>
      </w:r>
    </w:p>
    <w:p w:rsidR="00256DDF" w:rsidRDefault="00256DDF" w:rsidP="00256DDF">
      <w:pPr>
        <w:spacing w:line="578" w:lineRule="exact"/>
        <w:ind w:firstLineChars="1666" w:firstLine="5331"/>
      </w:pPr>
      <w:r>
        <w:t>2024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14</w:t>
      </w:r>
      <w:r>
        <w:rPr>
          <w:rFonts w:hint="eastAsia"/>
        </w:rPr>
        <w:t>日</w:t>
      </w:r>
    </w:p>
    <w:p w:rsidR="00256DDF" w:rsidRDefault="00256DDF" w:rsidP="00256DDF">
      <w:pPr>
        <w:spacing w:line="578" w:lineRule="exact"/>
        <w:ind w:firstLineChars="200" w:firstLine="640"/>
      </w:pPr>
      <w:r>
        <w:rPr>
          <w:rFonts w:hint="eastAsia"/>
        </w:rPr>
        <w:t>（此件主动公开）</w:t>
      </w:r>
    </w:p>
    <w:p w:rsidR="00796AED" w:rsidRPr="00796AED" w:rsidRDefault="00796AED" w:rsidP="00796AED">
      <w:pPr>
        <w:pStyle w:val="a0"/>
      </w:pPr>
    </w:p>
    <w:sectPr w:rsidR="00796AED" w:rsidRPr="00796AED" w:rsidSect="00EF44DC">
      <w:headerReference w:type="default" r:id="rId7"/>
      <w:footerReference w:type="default" r:id="rId8"/>
      <w:pgSz w:w="11906" w:h="16838"/>
      <w:pgMar w:top="1962" w:right="1474" w:bottom="1848" w:left="1587" w:header="567" w:footer="283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71" w:rsidRDefault="00901271">
      <w:pPr>
        <w:spacing w:line="240" w:lineRule="auto"/>
      </w:pPr>
      <w:r>
        <w:separator/>
      </w:r>
    </w:p>
  </w:endnote>
  <w:endnote w:type="continuationSeparator" w:id="0">
    <w:p w:rsidR="00901271" w:rsidRDefault="00901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charset w:val="86"/>
    <w:family w:val="auto"/>
    <w:pitch w:val="variable"/>
    <w:sig w:usb0="A00002BF" w:usb1="38CF7CFA" w:usb2="00082016" w:usb3="00000000" w:csb0="00040001" w:csb1="00000000"/>
    <w:embedRegular r:id="rId1" w:subsetted="1" w:fontKey="{45D46F8A-831E-4DC6-B260-F75AB4844E4B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方正小标宋_GBK">
    <w:charset w:val="86"/>
    <w:family w:val="auto"/>
    <w:pitch w:val="variable"/>
    <w:sig w:usb0="A00002BF" w:usb1="38CF7CFA" w:usb2="00080016" w:usb3="00000000" w:csb0="00040001" w:csb1="00000000"/>
    <w:embedRegular r:id="rId2" w:subsetted="1" w:fontKey="{CF9ECEF2-F3E8-4C30-9B42-3B138954CB87}"/>
  </w:font>
  <w:font w:name="楷体">
    <w:charset w:val="86"/>
    <w:family w:val="modern"/>
    <w:pitch w:val="fixed"/>
    <w:sig w:usb0="800002BF" w:usb1="38CF7CFA" w:usb2="00000016" w:usb3="00000000" w:csb0="00040001" w:csb1="00000000"/>
    <w:embedRegular r:id="rId3" w:subsetted="1" w:fontKey="{D99BAB09-DF74-4D9E-A69A-48A12F61CDDE}"/>
  </w:font>
  <w:font w:name="方正黑体_GBK">
    <w:altName w:val="等线"/>
    <w:charset w:val="86"/>
    <w:family w:val="script"/>
    <w:pitch w:val="fixed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6DDF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56DDF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17F13E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71" w:rsidRDefault="00901271">
      <w:pPr>
        <w:spacing w:line="240" w:lineRule="auto"/>
      </w:pPr>
      <w:r>
        <w:separator/>
      </w:r>
    </w:p>
  </w:footnote>
  <w:footnote w:type="continuationSeparator" w:id="0">
    <w:p w:rsidR="00901271" w:rsidRDefault="00901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EB269D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2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82E38"/>
    <w:rsid w:val="001272E5"/>
    <w:rsid w:val="00172A27"/>
    <w:rsid w:val="001924CF"/>
    <w:rsid w:val="001A38B7"/>
    <w:rsid w:val="001B3E84"/>
    <w:rsid w:val="00204E52"/>
    <w:rsid w:val="002423F8"/>
    <w:rsid w:val="00256DDF"/>
    <w:rsid w:val="0026289F"/>
    <w:rsid w:val="002A389B"/>
    <w:rsid w:val="002B17E3"/>
    <w:rsid w:val="002E7DF5"/>
    <w:rsid w:val="00357AAF"/>
    <w:rsid w:val="00383443"/>
    <w:rsid w:val="003E4E1E"/>
    <w:rsid w:val="003F49A8"/>
    <w:rsid w:val="006D3F8F"/>
    <w:rsid w:val="007057D0"/>
    <w:rsid w:val="00716960"/>
    <w:rsid w:val="00757A08"/>
    <w:rsid w:val="00796AED"/>
    <w:rsid w:val="00894C52"/>
    <w:rsid w:val="00901271"/>
    <w:rsid w:val="009D7357"/>
    <w:rsid w:val="00A34887"/>
    <w:rsid w:val="00BD0828"/>
    <w:rsid w:val="00C6064E"/>
    <w:rsid w:val="00DC753A"/>
    <w:rsid w:val="00DE5B1C"/>
    <w:rsid w:val="00E54327"/>
    <w:rsid w:val="00EA6DB7"/>
    <w:rsid w:val="00EF44DC"/>
    <w:rsid w:val="00FA1057"/>
    <w:rsid w:val="00FE7C77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CA3BC"/>
  <w15:docId w15:val="{ED637333-2200-4058-B779-684CCF14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F44DC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paragraph" w:styleId="ab">
    <w:name w:val="Date"/>
    <w:basedOn w:val="a"/>
    <w:next w:val="a"/>
    <w:link w:val="ac"/>
    <w:rsid w:val="00082E38"/>
    <w:pPr>
      <w:adjustRightInd/>
      <w:spacing w:line="240" w:lineRule="auto"/>
      <w:ind w:leftChars="2500" w:left="100"/>
      <w:textAlignment w:val="auto"/>
    </w:pPr>
    <w:rPr>
      <w:kern w:val="2"/>
      <w:szCs w:val="20"/>
    </w:rPr>
  </w:style>
  <w:style w:type="character" w:customStyle="1" w:styleId="ac">
    <w:name w:val="日期 字符"/>
    <w:basedOn w:val="a1"/>
    <w:link w:val="ab"/>
    <w:rsid w:val="00082E38"/>
    <w:rPr>
      <w:rFonts w:eastAsia="方正仿宋_GBK"/>
      <w:kern w:val="2"/>
      <w:sz w:val="32"/>
    </w:rPr>
  </w:style>
  <w:style w:type="character" w:styleId="ad">
    <w:name w:val="Hyperlink"/>
    <w:rsid w:val="00DE5B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AutoBVT</cp:lastModifiedBy>
  <cp:revision>2</cp:revision>
  <cp:lastPrinted>2022-05-12T00:46:00Z</cp:lastPrinted>
  <dcterms:created xsi:type="dcterms:W3CDTF">2024-03-15T02:59:00Z</dcterms:created>
  <dcterms:modified xsi:type="dcterms:W3CDTF">2024-03-15T02:59:00Z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