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8B717E" w:rsidRPr="00032C7A" w:rsidRDefault="008B717E" w:rsidP="008B717E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032C7A">
        <w:rPr>
          <w:rFonts w:eastAsia="方正小标宋_GBK" w:hint="eastAsia"/>
          <w:sz w:val="44"/>
          <w:szCs w:val="44"/>
        </w:rPr>
        <w:t>重庆市财政局关于</w:t>
      </w:r>
    </w:p>
    <w:p w:rsidR="008B717E" w:rsidRPr="00032C7A" w:rsidRDefault="008B717E" w:rsidP="008B717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32C7A">
        <w:rPr>
          <w:rFonts w:eastAsia="方正小标宋_GBK" w:hint="eastAsia"/>
          <w:sz w:val="44"/>
          <w:szCs w:val="44"/>
        </w:rPr>
        <w:t>提前下达</w:t>
      </w:r>
      <w:r w:rsidRPr="00032C7A">
        <w:rPr>
          <w:rFonts w:eastAsia="方正小标宋_GBK" w:hint="eastAsia"/>
          <w:sz w:val="44"/>
          <w:szCs w:val="44"/>
        </w:rPr>
        <w:t>2024</w:t>
      </w:r>
      <w:r w:rsidRPr="00032C7A">
        <w:rPr>
          <w:rFonts w:eastAsia="方正小标宋_GBK" w:hint="eastAsia"/>
          <w:sz w:val="44"/>
          <w:szCs w:val="44"/>
        </w:rPr>
        <w:t>年医疗服务与保障能力提升</w:t>
      </w:r>
    </w:p>
    <w:p w:rsidR="008B717E" w:rsidRPr="00032C7A" w:rsidRDefault="008B717E" w:rsidP="008B717E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032C7A">
        <w:rPr>
          <w:rFonts w:eastAsia="方正小标宋_GBK" w:hint="eastAsia"/>
          <w:sz w:val="44"/>
          <w:szCs w:val="44"/>
        </w:rPr>
        <w:t>（医疗卫生机构能力建设）中央补助资金</w:t>
      </w:r>
    </w:p>
    <w:p w:rsidR="008B717E" w:rsidRPr="00032C7A" w:rsidRDefault="008B717E" w:rsidP="008B717E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032C7A">
        <w:rPr>
          <w:rFonts w:eastAsia="方正小标宋_GBK" w:hint="eastAsia"/>
          <w:sz w:val="44"/>
          <w:szCs w:val="44"/>
        </w:rPr>
        <w:t>预算的通知</w:t>
      </w:r>
    </w:p>
    <w:p w:rsidR="00BD6270" w:rsidRPr="00BD6270" w:rsidRDefault="00BD6270" w:rsidP="00BD6270">
      <w:pPr>
        <w:autoSpaceDE w:val="0"/>
        <w:autoSpaceDN w:val="0"/>
        <w:spacing w:line="600" w:lineRule="exact"/>
        <w:jc w:val="center"/>
        <w:rPr>
          <w:rFonts w:ascii="楷体" w:eastAsia="楷体" w:hAnsi="楷体" w:cs="楷体"/>
        </w:rPr>
      </w:pPr>
      <w:bookmarkStart w:id="1" w:name="_GoBack"/>
      <w:proofErr w:type="gramStart"/>
      <w:r w:rsidRPr="00BD6270">
        <w:rPr>
          <w:rFonts w:ascii="楷体" w:eastAsia="楷体" w:hAnsi="楷体" w:cs="楷体" w:hint="eastAsia"/>
        </w:rPr>
        <w:t>渝财社</w:t>
      </w:r>
      <w:proofErr w:type="gramEnd"/>
      <w:r w:rsidRPr="00BD6270">
        <w:rPr>
          <w:rFonts w:ascii="楷体" w:eastAsia="楷体" w:hAnsi="楷体" w:cs="楷体" w:hint="eastAsia"/>
        </w:rPr>
        <w:t>〔2023〕1</w:t>
      </w:r>
      <w:r w:rsidR="008B717E">
        <w:rPr>
          <w:rFonts w:ascii="楷体" w:eastAsia="楷体" w:hAnsi="楷体" w:cs="楷体"/>
        </w:rPr>
        <w:t>56</w:t>
      </w:r>
      <w:r w:rsidRPr="00BD6270">
        <w:rPr>
          <w:rFonts w:ascii="楷体" w:eastAsia="楷体" w:hAnsi="楷体" w:cs="楷体" w:hint="eastAsia"/>
        </w:rPr>
        <w:t>号</w:t>
      </w:r>
    </w:p>
    <w:bookmarkEnd w:id="1"/>
    <w:p w:rsidR="008B717E" w:rsidRDefault="008B717E" w:rsidP="008B717E">
      <w:pPr>
        <w:spacing w:line="578" w:lineRule="exact"/>
      </w:pPr>
    </w:p>
    <w:p w:rsidR="008B717E" w:rsidRPr="00032C7A" w:rsidRDefault="008B717E" w:rsidP="008B717E">
      <w:pPr>
        <w:spacing w:line="578" w:lineRule="exact"/>
      </w:pPr>
      <w:r w:rsidRPr="00032C7A">
        <w:rPr>
          <w:rFonts w:hint="eastAsia"/>
        </w:rPr>
        <w:t>市卫生健康委：</w:t>
      </w:r>
    </w:p>
    <w:p w:rsidR="008B717E" w:rsidRPr="00032C7A" w:rsidRDefault="008B717E" w:rsidP="008B717E">
      <w:pPr>
        <w:spacing w:line="578" w:lineRule="exact"/>
        <w:ind w:firstLineChars="200" w:firstLine="640"/>
      </w:pPr>
      <w:r w:rsidRPr="00032C7A">
        <w:rPr>
          <w:rFonts w:hint="eastAsia"/>
        </w:rPr>
        <w:t>为提高预算完整性，加快支出进度，根据《财政部</w:t>
      </w:r>
      <w:r w:rsidRPr="00032C7A">
        <w:rPr>
          <w:rFonts w:hint="eastAsia"/>
        </w:rPr>
        <w:t xml:space="preserve"> </w:t>
      </w:r>
      <w:r w:rsidRPr="00032C7A">
        <w:rPr>
          <w:rFonts w:hint="eastAsia"/>
        </w:rPr>
        <w:t>国家卫生健康委关于提前下达</w:t>
      </w:r>
      <w:r w:rsidRPr="00032C7A">
        <w:rPr>
          <w:rFonts w:hint="eastAsia"/>
        </w:rPr>
        <w:t>202</w:t>
      </w:r>
      <w:r w:rsidRPr="00032C7A">
        <w:t>4</w:t>
      </w:r>
      <w:r w:rsidRPr="00032C7A">
        <w:rPr>
          <w:rFonts w:hint="eastAsia"/>
        </w:rPr>
        <w:t>年医疗服务</w:t>
      </w:r>
      <w:r w:rsidRPr="00032C7A">
        <w:t>与保障能力提升（</w:t>
      </w:r>
      <w:r w:rsidRPr="00032C7A">
        <w:rPr>
          <w:rFonts w:hint="eastAsia"/>
        </w:rPr>
        <w:t>医疗卫生机构能力建设</w:t>
      </w:r>
      <w:r w:rsidRPr="00032C7A">
        <w:t>）</w:t>
      </w:r>
      <w:r w:rsidRPr="00032C7A">
        <w:rPr>
          <w:rFonts w:hint="eastAsia"/>
        </w:rPr>
        <w:t>补助资金预算的通知》（</w:t>
      </w:r>
      <w:proofErr w:type="gramStart"/>
      <w:r w:rsidRPr="00032C7A">
        <w:rPr>
          <w:rFonts w:hint="eastAsia"/>
        </w:rPr>
        <w:t>财社〔</w:t>
      </w:r>
      <w:r w:rsidRPr="00032C7A">
        <w:t>2023</w:t>
      </w:r>
      <w:r w:rsidRPr="00032C7A">
        <w:rPr>
          <w:rFonts w:hint="eastAsia"/>
        </w:rPr>
        <w:t>〕</w:t>
      </w:r>
      <w:proofErr w:type="gramEnd"/>
      <w:r w:rsidRPr="00032C7A">
        <w:rPr>
          <w:rFonts w:hint="eastAsia"/>
        </w:rPr>
        <w:t>1</w:t>
      </w:r>
      <w:r w:rsidRPr="00032C7A">
        <w:t>58</w:t>
      </w:r>
      <w:r w:rsidRPr="00032C7A">
        <w:rPr>
          <w:rFonts w:hint="eastAsia"/>
        </w:rPr>
        <w:t>号），现将</w:t>
      </w:r>
      <w:r w:rsidRPr="00032C7A">
        <w:rPr>
          <w:rFonts w:hint="eastAsia"/>
        </w:rPr>
        <w:t>202</w:t>
      </w:r>
      <w:r w:rsidRPr="00032C7A">
        <w:t>4</w:t>
      </w:r>
      <w:r w:rsidRPr="00032C7A">
        <w:rPr>
          <w:rFonts w:hint="eastAsia"/>
        </w:rPr>
        <w:t>年医疗服务与保障能力提升（医疗卫生机构能力建设）中央补助资金预算</w:t>
      </w:r>
      <w:r w:rsidRPr="00032C7A">
        <w:rPr>
          <w:rFonts w:hint="eastAsia"/>
        </w:rPr>
        <w:t>9200</w:t>
      </w:r>
      <w:r w:rsidRPr="00032C7A">
        <w:rPr>
          <w:rFonts w:hint="eastAsia"/>
        </w:rPr>
        <w:t>万元提前下达你机关，待</w:t>
      </w:r>
      <w:r w:rsidRPr="00032C7A">
        <w:rPr>
          <w:rFonts w:hint="eastAsia"/>
        </w:rPr>
        <w:t>202</w:t>
      </w:r>
      <w:r w:rsidRPr="00032C7A">
        <w:t>4</w:t>
      </w:r>
      <w:r w:rsidRPr="00032C7A">
        <w:rPr>
          <w:rFonts w:hint="eastAsia"/>
        </w:rPr>
        <w:t>年预算年度开始后，按程序拨付。</w:t>
      </w:r>
    </w:p>
    <w:p w:rsidR="008B717E" w:rsidRPr="00032C7A" w:rsidRDefault="008B717E" w:rsidP="008B717E">
      <w:pPr>
        <w:spacing w:line="578" w:lineRule="exact"/>
        <w:ind w:firstLineChars="200" w:firstLine="640"/>
      </w:pPr>
      <w:r w:rsidRPr="00032C7A">
        <w:rPr>
          <w:rFonts w:hint="eastAsia"/>
        </w:rPr>
        <w:t>一</w:t>
      </w:r>
      <w:r w:rsidRPr="00032C7A">
        <w:t>、</w:t>
      </w:r>
      <w:r w:rsidRPr="00032C7A">
        <w:rPr>
          <w:rFonts w:hint="eastAsia"/>
        </w:rPr>
        <w:t>该项预算支出列“</w:t>
      </w:r>
      <w:r w:rsidRPr="00032C7A">
        <w:rPr>
          <w:rFonts w:hint="eastAsia"/>
        </w:rPr>
        <w:t>210</w:t>
      </w:r>
      <w:r w:rsidRPr="00032C7A">
        <w:rPr>
          <w:rFonts w:hint="eastAsia"/>
        </w:rPr>
        <w:t>卫生健康支出”相应科目。</w:t>
      </w:r>
    </w:p>
    <w:p w:rsidR="008B717E" w:rsidRPr="00032C7A" w:rsidRDefault="008B717E" w:rsidP="008B717E">
      <w:pPr>
        <w:spacing w:line="578" w:lineRule="exact"/>
        <w:ind w:firstLineChars="200" w:firstLine="640"/>
      </w:pPr>
      <w:r w:rsidRPr="00032C7A">
        <w:rPr>
          <w:rFonts w:hint="eastAsia"/>
        </w:rPr>
        <w:t>二、此次提前下达的补助资金列入直达资金管理，直达资金标识贯穿资金分配、拨付、使用等整个环节，且保持不变。同时，在指标管理系统中及时登录有关指标和直达资金标识，导入指导资金监控系统，确保数据真实、账目清晰、流向明确。</w:t>
      </w:r>
    </w:p>
    <w:p w:rsidR="008B717E" w:rsidRPr="00032C7A" w:rsidRDefault="008B717E" w:rsidP="008B717E">
      <w:pPr>
        <w:spacing w:line="578" w:lineRule="exact"/>
        <w:ind w:firstLineChars="200" w:firstLine="640"/>
      </w:pPr>
      <w:r w:rsidRPr="00032C7A">
        <w:rPr>
          <w:rFonts w:hint="eastAsia"/>
        </w:rPr>
        <w:lastRenderedPageBreak/>
        <w:t>三</w:t>
      </w:r>
      <w:r w:rsidRPr="00032C7A">
        <w:t>、</w:t>
      </w:r>
      <w:r w:rsidRPr="00032C7A">
        <w:rPr>
          <w:rFonts w:hint="eastAsia"/>
        </w:rPr>
        <w:t>请按照</w:t>
      </w:r>
      <w:r w:rsidRPr="00032C7A">
        <w:t>提前</w:t>
      </w:r>
      <w:r w:rsidRPr="00032C7A">
        <w:rPr>
          <w:rFonts w:hint="eastAsia"/>
        </w:rPr>
        <w:t>下达</w:t>
      </w:r>
      <w:r w:rsidRPr="00032C7A">
        <w:t>转移</w:t>
      </w:r>
      <w:r w:rsidRPr="00032C7A">
        <w:rPr>
          <w:rFonts w:hint="eastAsia"/>
        </w:rPr>
        <w:t>支付</w:t>
      </w:r>
      <w:r w:rsidRPr="00032C7A">
        <w:t>预算有关要求，</w:t>
      </w:r>
      <w:r w:rsidRPr="00032C7A">
        <w:rPr>
          <w:rFonts w:hint="eastAsia"/>
        </w:rPr>
        <w:t>做好</w:t>
      </w:r>
      <w:r w:rsidRPr="00032C7A">
        <w:t>预算编制、指标安排等工作，</w:t>
      </w:r>
      <w:r w:rsidRPr="00032C7A">
        <w:rPr>
          <w:rFonts w:hint="eastAsia"/>
        </w:rPr>
        <w:t>根据《中共重庆市委</w:t>
      </w:r>
      <w:r w:rsidRPr="00032C7A">
        <w:rPr>
          <w:rFonts w:hint="eastAsia"/>
        </w:rPr>
        <w:t xml:space="preserve"> </w:t>
      </w:r>
      <w:r w:rsidRPr="00032C7A">
        <w:rPr>
          <w:rFonts w:hint="eastAsia"/>
        </w:rPr>
        <w:t>重庆市人民政府关于全面实施预算绩效管理的实施意见》，完善绩效目标管理，做好绩效运行监控和绩效评价，确保财政资金安全有效。</w:t>
      </w:r>
    </w:p>
    <w:p w:rsidR="008B717E" w:rsidRPr="00032C7A" w:rsidRDefault="008B717E" w:rsidP="008B717E">
      <w:pPr>
        <w:spacing w:line="578" w:lineRule="exact"/>
        <w:ind w:firstLineChars="200" w:firstLine="640"/>
      </w:pPr>
    </w:p>
    <w:p w:rsidR="008B717E" w:rsidRPr="00032C7A" w:rsidRDefault="008B717E" w:rsidP="008B717E">
      <w:pPr>
        <w:spacing w:line="578" w:lineRule="exact"/>
      </w:pPr>
    </w:p>
    <w:p w:rsidR="008B717E" w:rsidRPr="00032C7A" w:rsidRDefault="008B717E" w:rsidP="008B717E">
      <w:pPr>
        <w:spacing w:line="578" w:lineRule="exact"/>
      </w:pPr>
    </w:p>
    <w:p w:rsidR="008B717E" w:rsidRPr="00032C7A" w:rsidRDefault="008B717E" w:rsidP="008B717E">
      <w:pPr>
        <w:spacing w:line="578" w:lineRule="exact"/>
        <w:ind w:firstLineChars="1649" w:firstLine="5277"/>
      </w:pPr>
      <w:r w:rsidRPr="00032C7A">
        <w:rPr>
          <w:rFonts w:hint="eastAsia"/>
        </w:rPr>
        <w:t>重庆市财政局</w:t>
      </w:r>
    </w:p>
    <w:p w:rsidR="008B717E" w:rsidRPr="00032C7A" w:rsidRDefault="008B717E" w:rsidP="008B717E">
      <w:pPr>
        <w:spacing w:line="578" w:lineRule="exact"/>
        <w:ind w:firstLineChars="1575" w:firstLine="5040"/>
      </w:pPr>
      <w:r w:rsidRPr="00032C7A">
        <w:rPr>
          <w:rFonts w:hint="eastAsia"/>
        </w:rPr>
        <w:t>20</w:t>
      </w:r>
      <w:r w:rsidRPr="00032C7A">
        <w:t>23</w:t>
      </w:r>
      <w:r w:rsidRPr="00032C7A">
        <w:rPr>
          <w:rFonts w:hint="eastAsia"/>
        </w:rPr>
        <w:t>年</w:t>
      </w:r>
      <w:r w:rsidRPr="00032C7A">
        <w:t>11</w:t>
      </w:r>
      <w:r w:rsidRPr="00032C7A">
        <w:rPr>
          <w:rFonts w:hint="eastAsia"/>
        </w:rPr>
        <w:t>月</w:t>
      </w:r>
      <w:r w:rsidRPr="00032C7A">
        <w:t>30</w:t>
      </w:r>
      <w:r w:rsidRPr="00032C7A">
        <w:rPr>
          <w:rFonts w:hint="eastAsia"/>
        </w:rPr>
        <w:t>日</w:t>
      </w:r>
    </w:p>
    <w:p w:rsidR="008B717E" w:rsidRPr="00032C7A" w:rsidRDefault="008B717E" w:rsidP="008B717E">
      <w:pPr>
        <w:spacing w:line="578" w:lineRule="exact"/>
        <w:ind w:firstLineChars="200" w:firstLine="640"/>
      </w:pPr>
      <w:r w:rsidRPr="00032C7A">
        <w:rPr>
          <w:rFonts w:hint="eastAsia"/>
        </w:rPr>
        <w:t>（此件主动</w:t>
      </w:r>
      <w:r w:rsidRPr="00032C7A">
        <w:t>公开）</w:t>
      </w:r>
    </w:p>
    <w:p w:rsidR="008B717E" w:rsidRPr="00032C7A" w:rsidRDefault="008B717E" w:rsidP="008B717E">
      <w:pPr>
        <w:spacing w:line="578" w:lineRule="exact"/>
      </w:pPr>
    </w:p>
    <w:p w:rsidR="0026289F" w:rsidRPr="008B717E" w:rsidRDefault="0026289F" w:rsidP="008B717E">
      <w:pPr>
        <w:spacing w:line="578" w:lineRule="exact"/>
      </w:pPr>
    </w:p>
    <w:sectPr w:rsidR="0026289F" w:rsidRPr="008B717E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65" w:rsidRDefault="00B96965">
      <w:pPr>
        <w:spacing w:line="240" w:lineRule="auto"/>
      </w:pPr>
      <w:r>
        <w:separator/>
      </w:r>
    </w:p>
  </w:endnote>
  <w:endnote w:type="continuationSeparator" w:id="0">
    <w:p w:rsidR="00B96965" w:rsidRDefault="00B96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A01169B-E938-4784-BA7D-328271FE3E8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0E1EB68-81B3-494C-A34F-2937AC461C3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B12AAB6-19FD-4C74-A980-52C3034A950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717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B717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65" w:rsidRDefault="00B96965">
      <w:pPr>
        <w:spacing w:line="240" w:lineRule="auto"/>
      </w:pPr>
      <w:r>
        <w:separator/>
      </w:r>
    </w:p>
  </w:footnote>
  <w:footnote w:type="continuationSeparator" w:id="0">
    <w:p w:rsidR="00B96965" w:rsidRDefault="00B969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14A8B"/>
    <w:rsid w:val="00172A27"/>
    <w:rsid w:val="001B3E84"/>
    <w:rsid w:val="001C1A28"/>
    <w:rsid w:val="001D0F2C"/>
    <w:rsid w:val="0023614A"/>
    <w:rsid w:val="002579B0"/>
    <w:rsid w:val="00260AF4"/>
    <w:rsid w:val="0026289F"/>
    <w:rsid w:val="002A1BC1"/>
    <w:rsid w:val="002E1A77"/>
    <w:rsid w:val="002E53EC"/>
    <w:rsid w:val="003665F7"/>
    <w:rsid w:val="003D2274"/>
    <w:rsid w:val="003E4E1E"/>
    <w:rsid w:val="00422805"/>
    <w:rsid w:val="00555A03"/>
    <w:rsid w:val="00684D4D"/>
    <w:rsid w:val="00701060"/>
    <w:rsid w:val="00811547"/>
    <w:rsid w:val="008B717E"/>
    <w:rsid w:val="00913161"/>
    <w:rsid w:val="00A71FE5"/>
    <w:rsid w:val="00B35757"/>
    <w:rsid w:val="00B96965"/>
    <w:rsid w:val="00BC76CD"/>
    <w:rsid w:val="00BD6270"/>
    <w:rsid w:val="00D648BA"/>
    <w:rsid w:val="00D854EB"/>
    <w:rsid w:val="00E56A89"/>
    <w:rsid w:val="00E92B2C"/>
    <w:rsid w:val="00EB10EE"/>
    <w:rsid w:val="00EE56B3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79B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2023-12-11T07:15:00Z</dcterms:created>
  <dcterms:modified xsi:type="dcterms:W3CDTF">2023-12-11T07:15:00Z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