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7A" w:rsidRDefault="00F4217A">
      <w:pPr>
        <w:spacing w:line="600" w:lineRule="exact"/>
        <w:rPr>
          <w:rFonts w:ascii="宋体" w:eastAsia="宋体" w:hAnsi="宋体" w:cs="宋体"/>
        </w:rPr>
      </w:pPr>
    </w:p>
    <w:p w:rsidR="006501ED" w:rsidRDefault="006501ED" w:rsidP="006501ED">
      <w:pPr>
        <w:spacing w:line="578" w:lineRule="exact"/>
        <w:jc w:val="center"/>
        <w:rPr>
          <w:rFonts w:eastAsia="方正小标宋_GBK"/>
          <w:sz w:val="44"/>
          <w:szCs w:val="20"/>
        </w:rPr>
      </w:pPr>
      <w:r>
        <w:rPr>
          <w:rFonts w:eastAsia="方正小标宋_GBK" w:hint="eastAsia"/>
          <w:sz w:val="44"/>
        </w:rPr>
        <w:t>重庆市财政局关于下达</w:t>
      </w:r>
      <w:r>
        <w:rPr>
          <w:rFonts w:eastAsia="方正小标宋_GBK"/>
          <w:sz w:val="44"/>
        </w:rPr>
        <w:t>2023</w:t>
      </w:r>
      <w:r>
        <w:rPr>
          <w:rFonts w:eastAsia="方正小标宋_GBK" w:hint="eastAsia"/>
          <w:sz w:val="44"/>
        </w:rPr>
        <w:t>年</w:t>
      </w:r>
    </w:p>
    <w:p w:rsidR="006501ED" w:rsidRDefault="006501ED" w:rsidP="006501ED">
      <w:pPr>
        <w:spacing w:line="578" w:lineRule="exact"/>
        <w:jc w:val="center"/>
        <w:rPr>
          <w:rFonts w:eastAsia="方正小标宋_GBK"/>
          <w:sz w:val="44"/>
        </w:rPr>
      </w:pPr>
      <w:r>
        <w:rPr>
          <w:rFonts w:eastAsia="方正小标宋_GBK" w:hint="eastAsia"/>
          <w:sz w:val="44"/>
        </w:rPr>
        <w:t>水安全保障工程专项（中型水库、中小河流</w:t>
      </w:r>
    </w:p>
    <w:p w:rsidR="006501ED" w:rsidRDefault="006501ED" w:rsidP="006501ED">
      <w:pPr>
        <w:spacing w:line="578" w:lineRule="exact"/>
        <w:jc w:val="center"/>
        <w:rPr>
          <w:rFonts w:eastAsia="方正小标宋_GBK"/>
          <w:sz w:val="44"/>
        </w:rPr>
      </w:pPr>
      <w:r>
        <w:rPr>
          <w:rFonts w:eastAsia="方正小标宋_GBK" w:hint="eastAsia"/>
          <w:sz w:val="44"/>
        </w:rPr>
        <w:t>治理）第二批中央基建投资预算的通知</w:t>
      </w:r>
    </w:p>
    <w:p w:rsidR="006501ED" w:rsidRPr="006501ED" w:rsidRDefault="006501ED" w:rsidP="006501ED">
      <w:pPr>
        <w:pStyle w:val="a0"/>
        <w:jc w:val="center"/>
        <w:rPr>
          <w:rFonts w:ascii="楷体" w:eastAsia="楷体" w:hAnsi="楷体" w:hint="eastAsia"/>
        </w:rPr>
      </w:pPr>
      <w:r w:rsidRPr="006501ED">
        <w:rPr>
          <w:rFonts w:ascii="楷体" w:eastAsia="楷体" w:hAnsi="楷体" w:hint="eastAsia"/>
        </w:rPr>
        <w:t>渝财农〔</w:t>
      </w:r>
      <w:r w:rsidRPr="006501ED">
        <w:rPr>
          <w:rFonts w:ascii="楷体" w:eastAsia="楷体" w:hAnsi="楷体"/>
        </w:rPr>
        <w:t>2023</w:t>
      </w:r>
      <w:r w:rsidRPr="006501ED">
        <w:rPr>
          <w:rFonts w:ascii="楷体" w:eastAsia="楷体" w:hAnsi="楷体" w:hint="eastAsia"/>
        </w:rPr>
        <w:t>〕</w:t>
      </w:r>
      <w:r w:rsidRPr="006501ED">
        <w:rPr>
          <w:rFonts w:ascii="楷体" w:eastAsia="楷体" w:hAnsi="楷体"/>
        </w:rPr>
        <w:t>72</w:t>
      </w:r>
      <w:r w:rsidRPr="006501ED">
        <w:rPr>
          <w:rFonts w:ascii="楷体" w:eastAsia="楷体" w:hAnsi="楷体" w:hint="eastAsia"/>
        </w:rPr>
        <w:t>号</w:t>
      </w:r>
    </w:p>
    <w:p w:rsidR="006501ED" w:rsidRDefault="006501ED" w:rsidP="006501ED">
      <w:pPr>
        <w:spacing w:line="578" w:lineRule="exact"/>
      </w:pPr>
    </w:p>
    <w:p w:rsidR="006501ED" w:rsidRDefault="006501ED" w:rsidP="006501ED">
      <w:pPr>
        <w:spacing w:line="578" w:lineRule="exact"/>
      </w:pPr>
      <w:r>
        <w:rPr>
          <w:rFonts w:hint="eastAsia"/>
        </w:rPr>
        <w:t>有关区县（自治县）财政局，市水投集团：</w:t>
      </w:r>
    </w:p>
    <w:p w:rsidR="006501ED" w:rsidRDefault="006501ED" w:rsidP="006501ED">
      <w:pPr>
        <w:spacing w:line="578" w:lineRule="exact"/>
        <w:ind w:firstLineChars="200" w:firstLine="640"/>
      </w:pPr>
      <w:r>
        <w:rPr>
          <w:rFonts w:hint="eastAsia"/>
        </w:rPr>
        <w:t>根据财政部《关于下达</w:t>
      </w:r>
      <w:r>
        <w:t>2023</w:t>
      </w:r>
      <w:r>
        <w:rPr>
          <w:rFonts w:hint="eastAsia"/>
        </w:rPr>
        <w:t>年水安全保障工程专项（大</w:t>
      </w:r>
      <w:bookmarkStart w:id="0" w:name="_GoBack"/>
      <w:bookmarkEnd w:id="0"/>
      <w:r>
        <w:rPr>
          <w:rFonts w:hint="eastAsia"/>
        </w:rPr>
        <w:t>中型病险水库除险加固方向等）第二批中央基建投资预算的通知》（财建〔</w:t>
      </w:r>
      <w:r>
        <w:t>2023</w:t>
      </w:r>
      <w:r>
        <w:rPr>
          <w:rFonts w:hint="eastAsia"/>
        </w:rPr>
        <w:t>〕</w:t>
      </w:r>
      <w:r>
        <w:t>172</w:t>
      </w:r>
      <w:r>
        <w:rPr>
          <w:rFonts w:hint="eastAsia"/>
        </w:rPr>
        <w:t>号），市发展改革委、市水利局《关于下达水安全保障工程专项（中型水库、中小河流治理）</w:t>
      </w:r>
      <w:r>
        <w:t>2023</w:t>
      </w:r>
      <w:r>
        <w:rPr>
          <w:rFonts w:hint="eastAsia"/>
        </w:rPr>
        <w:t>年第二批中央预算内投资计划的通知》（渝发改投资〔</w:t>
      </w:r>
      <w:r>
        <w:t>2023</w:t>
      </w:r>
      <w:r>
        <w:rPr>
          <w:rFonts w:hint="eastAsia"/>
        </w:rPr>
        <w:t>〕</w:t>
      </w:r>
      <w:r>
        <w:t xml:space="preserve">    822</w:t>
      </w:r>
      <w:r>
        <w:rPr>
          <w:rFonts w:hint="eastAsia"/>
        </w:rPr>
        <w:t>号），现将</w:t>
      </w:r>
      <w:r>
        <w:t>2023</w:t>
      </w:r>
      <w:r>
        <w:rPr>
          <w:rFonts w:hint="eastAsia"/>
        </w:rPr>
        <w:t>年第二批中央预算内资金预算指标下达你们（详见附件），项目代码：</w:t>
      </w:r>
      <w:r>
        <w:t>10000013Z135060000070</w:t>
      </w:r>
      <w:r>
        <w:rPr>
          <w:rFonts w:hint="eastAsia"/>
        </w:rPr>
        <w:t>，专项用于水安全保障工程（中型水库、中小河流治理）。</w:t>
      </w:r>
    </w:p>
    <w:p w:rsidR="006501ED" w:rsidRDefault="006501ED" w:rsidP="006501ED">
      <w:pPr>
        <w:spacing w:line="578" w:lineRule="exact"/>
        <w:ind w:firstLineChars="200" w:firstLine="640"/>
      </w:pPr>
      <w:r>
        <w:rPr>
          <w:rFonts w:hint="eastAsia"/>
        </w:rPr>
        <w:t>请严格按照“渝财建〔</w:t>
      </w:r>
      <w:r>
        <w:t>2022</w:t>
      </w:r>
      <w:r>
        <w:rPr>
          <w:rFonts w:hint="eastAsia"/>
        </w:rPr>
        <w:t>〕</w:t>
      </w:r>
      <w:r>
        <w:t>239</w:t>
      </w:r>
      <w:r>
        <w:rPr>
          <w:rFonts w:hint="eastAsia"/>
        </w:rPr>
        <w:t>号”等基本建设管理规定进行财务核算，专款专用，不得挤占挪用。为提高资金使用效益，请及时将资金落实到具体项目，强化资金绩效管理与监督，请在组织预算执行时对照渝发改投资〔</w:t>
      </w:r>
      <w:r>
        <w:t>2023</w:t>
      </w:r>
      <w:r>
        <w:rPr>
          <w:rFonts w:hint="eastAsia"/>
        </w:rPr>
        <w:t>〕</w:t>
      </w:r>
      <w:r>
        <w:t xml:space="preserve">    822</w:t>
      </w:r>
      <w:r>
        <w:rPr>
          <w:rFonts w:hint="eastAsia"/>
        </w:rPr>
        <w:t>号文件所列的绩效目标做好绩效运行监控，确保年度绩效目标如期实现和项目</w:t>
      </w:r>
      <w:r>
        <w:rPr>
          <w:rFonts w:hint="eastAsia"/>
        </w:rPr>
        <w:lastRenderedPageBreak/>
        <w:t>建设顺利实施，完成绩效目标考核，接受相关部门的监督检查。</w:t>
      </w:r>
    </w:p>
    <w:p w:rsidR="006501ED" w:rsidRDefault="006501ED" w:rsidP="006501ED">
      <w:pPr>
        <w:spacing w:line="578" w:lineRule="exact"/>
        <w:ind w:firstLineChars="200" w:firstLine="640"/>
      </w:pPr>
    </w:p>
    <w:p w:rsidR="006501ED" w:rsidRDefault="006501ED" w:rsidP="006501ED">
      <w:pPr>
        <w:spacing w:line="578" w:lineRule="exact"/>
        <w:ind w:firstLineChars="200" w:firstLine="640"/>
      </w:pPr>
      <w:r>
        <w:rPr>
          <w:rFonts w:hint="eastAsia"/>
        </w:rPr>
        <w:t>附件：</w:t>
      </w:r>
      <w:r>
        <w:t>2023</w:t>
      </w:r>
      <w:r>
        <w:rPr>
          <w:rFonts w:hint="eastAsia"/>
        </w:rPr>
        <w:t>年水安全保障工程专项（中型水库、中小河流</w:t>
      </w:r>
    </w:p>
    <w:p w:rsidR="006501ED" w:rsidRDefault="006501ED" w:rsidP="006501ED">
      <w:pPr>
        <w:spacing w:line="578" w:lineRule="exact"/>
        <w:ind w:firstLineChars="500" w:firstLine="1600"/>
      </w:pPr>
      <w:r>
        <w:rPr>
          <w:rFonts w:hint="eastAsia"/>
        </w:rPr>
        <w:t>治理）第二批中央基建投资预算安排表</w:t>
      </w:r>
    </w:p>
    <w:p w:rsidR="006501ED" w:rsidRDefault="006501ED" w:rsidP="006501ED">
      <w:pPr>
        <w:spacing w:line="578" w:lineRule="exact"/>
        <w:ind w:firstLineChars="200" w:firstLine="640"/>
      </w:pPr>
    </w:p>
    <w:p w:rsidR="006501ED" w:rsidRDefault="006501ED" w:rsidP="006501ED">
      <w:pPr>
        <w:spacing w:line="578" w:lineRule="exact"/>
      </w:pPr>
    </w:p>
    <w:p w:rsidR="006501ED" w:rsidRDefault="006501ED" w:rsidP="006501ED">
      <w:pPr>
        <w:spacing w:line="578" w:lineRule="exact"/>
      </w:pPr>
    </w:p>
    <w:p w:rsidR="006501ED" w:rsidRDefault="006501ED" w:rsidP="006501ED">
      <w:pPr>
        <w:spacing w:line="578" w:lineRule="exact"/>
        <w:ind w:firstLineChars="1627" w:firstLine="5206"/>
      </w:pPr>
      <w:r>
        <w:rPr>
          <w:rFonts w:hint="eastAsia"/>
        </w:rPr>
        <w:t>重庆市财政局</w:t>
      </w:r>
    </w:p>
    <w:p w:rsidR="006501ED" w:rsidRDefault="006501ED" w:rsidP="006501ED">
      <w:pPr>
        <w:spacing w:line="578" w:lineRule="exact"/>
        <w:ind w:firstLineChars="1566" w:firstLine="5011"/>
      </w:pPr>
      <w:r>
        <w:t>2023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</w:t>
      </w:r>
    </w:p>
    <w:p w:rsidR="00F4217A" w:rsidRDefault="006501ED" w:rsidP="006501ED">
      <w:pPr>
        <w:spacing w:line="578" w:lineRule="exact"/>
        <w:ind w:firstLineChars="200" w:firstLine="640"/>
        <w:rPr>
          <w:rFonts w:hint="eastAsia"/>
        </w:rPr>
      </w:pPr>
      <w:r>
        <w:rPr>
          <w:rFonts w:hint="eastAsia"/>
        </w:rPr>
        <w:t>（此件主动公开）</w:t>
      </w:r>
    </w:p>
    <w:sectPr w:rsidR="00F4217A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5B" w:rsidRDefault="00E0175B">
      <w:pPr>
        <w:spacing w:line="240" w:lineRule="auto"/>
      </w:pPr>
      <w:r>
        <w:separator/>
      </w:r>
    </w:p>
  </w:endnote>
  <w:endnote w:type="continuationSeparator" w:id="0">
    <w:p w:rsidR="00E0175B" w:rsidRDefault="00E01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B757C8AA-6DF4-477A-87CE-DB000B002CB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E3A39617-18D4-448C-B03B-98728E80B383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3838FAF8-0A61-47D7-ACB7-EB8D0CD0E02D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A" w:rsidRDefault="00182268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4217A" w:rsidRDefault="00182268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01E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F4217A" w:rsidRDefault="00182268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501E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F4217A" w:rsidRDefault="00182268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D6299A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F4217A" w:rsidRDefault="00F4217A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F4217A" w:rsidRDefault="00F4217A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5B" w:rsidRDefault="00E0175B">
      <w:pPr>
        <w:spacing w:line="240" w:lineRule="auto"/>
      </w:pPr>
      <w:r>
        <w:separator/>
      </w:r>
    </w:p>
  </w:footnote>
  <w:footnote w:type="continuationSeparator" w:id="0">
    <w:p w:rsidR="00E0175B" w:rsidRDefault="00E017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A" w:rsidRDefault="00182268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AE08C86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F4217A" w:rsidRDefault="00182268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07300"/>
    <w:rsid w:val="001159AC"/>
    <w:rsid w:val="00144735"/>
    <w:rsid w:val="00172A27"/>
    <w:rsid w:val="00182268"/>
    <w:rsid w:val="0020298F"/>
    <w:rsid w:val="00234C76"/>
    <w:rsid w:val="00257060"/>
    <w:rsid w:val="0038070D"/>
    <w:rsid w:val="003A6FC0"/>
    <w:rsid w:val="006501ED"/>
    <w:rsid w:val="00681EE3"/>
    <w:rsid w:val="006A23EA"/>
    <w:rsid w:val="0071528F"/>
    <w:rsid w:val="00836478"/>
    <w:rsid w:val="00915E9C"/>
    <w:rsid w:val="0092090D"/>
    <w:rsid w:val="0094476A"/>
    <w:rsid w:val="009A7CA4"/>
    <w:rsid w:val="009B43CF"/>
    <w:rsid w:val="00A53721"/>
    <w:rsid w:val="00A97621"/>
    <w:rsid w:val="00AB5665"/>
    <w:rsid w:val="00AE4941"/>
    <w:rsid w:val="00B50593"/>
    <w:rsid w:val="00C820DA"/>
    <w:rsid w:val="00D379AD"/>
    <w:rsid w:val="00DD4ECD"/>
    <w:rsid w:val="00E0175B"/>
    <w:rsid w:val="00ED76F8"/>
    <w:rsid w:val="00F4217A"/>
    <w:rsid w:val="00F55351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60337E1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1B7300"/>
  <w15:docId w15:val="{FC9F3CEF-BD35-46B3-AA7C-F820D618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ac"/>
    <w:rsid w:val="009A7CA4"/>
    <w:pPr>
      <w:ind w:leftChars="2500" w:left="100"/>
    </w:pPr>
  </w:style>
  <w:style w:type="character" w:customStyle="1" w:styleId="ac">
    <w:name w:val="日期 字符"/>
    <w:basedOn w:val="a1"/>
    <w:link w:val="ab"/>
    <w:rsid w:val="009A7CA4"/>
    <w:rPr>
      <w:rFonts w:eastAsia="方正仿宋_GBK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C82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1"/>
    <w:link w:val="HTML"/>
    <w:uiPriority w:val="99"/>
    <w:rsid w:val="00C820D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2023-08-01T06:37:00Z</dcterms:created>
  <dcterms:modified xsi:type="dcterms:W3CDTF">2023-08-01T06:37:00Z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CF834E65221244D49680E47CB9597CCE</vt:lpwstr>
  </property>
</Properties>
</file>