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重庆市财政局关于下达</w:t>
      </w:r>
    </w:p>
    <w:p>
      <w:pPr>
        <w:spacing w:line="578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2023年土地指标跨省域调剂收入安排的</w:t>
      </w:r>
    </w:p>
    <w:p>
      <w:pPr>
        <w:spacing w:line="578" w:lineRule="exact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支出预算的通知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1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渝财农〔2023〕67号</w:t>
      </w:r>
    </w:p>
    <w:bookmarkEnd w:id="1"/>
    <w:p>
      <w:pPr>
        <w:spacing w:line="578" w:lineRule="exact"/>
      </w:pPr>
      <w:bookmarkStart w:id="0" w:name="正文文件"/>
      <w:bookmarkEnd w:id="0"/>
    </w:p>
    <w:p>
      <w:pPr>
        <w:spacing w:line="578" w:lineRule="exact"/>
      </w:pPr>
      <w:r>
        <w:rPr>
          <w:rFonts w:hint="eastAsia"/>
        </w:rPr>
        <w:t>有关区县</w:t>
      </w:r>
      <w:r>
        <w:t>（自治县）</w:t>
      </w:r>
      <w:r>
        <w:rPr>
          <w:rFonts w:hint="eastAsia"/>
        </w:rPr>
        <w:t>财政局：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根据《财政部关于下达202</w:t>
      </w:r>
      <w:r>
        <w:t>3</w:t>
      </w:r>
      <w:r>
        <w:rPr>
          <w:rFonts w:hint="eastAsia"/>
        </w:rPr>
        <w:t>年土地指标跨省域调剂收入安排的支出预算的通知》（财农〔20</w:t>
      </w:r>
      <w:r>
        <w:t>23</w:t>
      </w:r>
      <w:r>
        <w:rPr>
          <w:rFonts w:hint="eastAsia"/>
        </w:rPr>
        <w:t>〕</w:t>
      </w:r>
      <w:r>
        <w:t>39</w:t>
      </w:r>
      <w:r>
        <w:rPr>
          <w:rFonts w:hint="eastAsia"/>
        </w:rPr>
        <w:t>号），</w:t>
      </w:r>
      <w:r>
        <w:t>结合</w:t>
      </w:r>
      <w:r>
        <w:rPr>
          <w:rFonts w:hint="eastAsia"/>
        </w:rPr>
        <w:t>市</w:t>
      </w:r>
      <w:r>
        <w:t>农</w:t>
      </w:r>
      <w:r>
        <w:rPr>
          <w:rFonts w:hint="eastAsia"/>
        </w:rPr>
        <w:t>业</w:t>
      </w:r>
      <w:r>
        <w:t>农村</w:t>
      </w:r>
      <w:r>
        <w:rPr>
          <w:rFonts w:hint="eastAsia"/>
        </w:rPr>
        <w:t>委</w:t>
      </w:r>
      <w:r>
        <w:t>收集</w:t>
      </w:r>
      <w:r>
        <w:rPr>
          <w:rFonts w:hint="eastAsia"/>
        </w:rPr>
        <w:t>各区县</w:t>
      </w:r>
      <w:r>
        <w:t>改厕计划申报情况</w:t>
      </w:r>
      <w:r>
        <w:rPr>
          <w:rFonts w:hint="eastAsia"/>
        </w:rPr>
        <w:t>，经</w:t>
      </w:r>
      <w:r>
        <w:t>与市农</w:t>
      </w:r>
      <w:r>
        <w:rPr>
          <w:rFonts w:hint="eastAsia"/>
        </w:rPr>
        <w:t>业</w:t>
      </w:r>
      <w:r>
        <w:t>农村委</w:t>
      </w:r>
      <w:r>
        <w:rPr>
          <w:rFonts w:hint="eastAsia"/>
        </w:rPr>
        <w:t>共</w:t>
      </w:r>
      <w:r>
        <w:t>同</w:t>
      </w:r>
      <w:r>
        <w:rPr>
          <w:rFonts w:hint="eastAsia"/>
        </w:rPr>
        <w:t>研究，现将“财政</w:t>
      </w:r>
      <w:r>
        <w:t>部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年土</w:t>
      </w:r>
      <w:r>
        <w:t>地指标跨省域调剂收入安排</w:t>
      </w:r>
      <w:r>
        <w:rPr>
          <w:rFonts w:hint="eastAsia"/>
        </w:rPr>
        <w:t>的</w:t>
      </w:r>
      <w:r>
        <w:t>支出预</w:t>
      </w:r>
      <w:r>
        <w:rPr>
          <w:rFonts w:hint="eastAsia"/>
        </w:rPr>
        <w:t>算（支持</w:t>
      </w:r>
      <w:r>
        <w:t>农村厕所革命</w:t>
      </w:r>
      <w:r>
        <w:rPr>
          <w:rFonts w:hint="eastAsia"/>
        </w:rPr>
        <w:t>整</w:t>
      </w:r>
      <w:r>
        <w:t>村推进财政奖补）</w:t>
      </w:r>
      <w:r>
        <w:rPr>
          <w:rFonts w:hint="eastAsia"/>
        </w:rPr>
        <w:t>”</w:t>
      </w:r>
      <w:r>
        <w:t>下达</w:t>
      </w:r>
      <w:r>
        <w:rPr>
          <w:rFonts w:hint="eastAsia"/>
        </w:rPr>
        <w:t>你们，项目代码、预算金额、科目列报等见附件，专项用于202</w:t>
      </w:r>
      <w:r>
        <w:t>3</w:t>
      </w:r>
      <w:r>
        <w:rPr>
          <w:rFonts w:hint="eastAsia"/>
        </w:rPr>
        <w:t>年“农村厕所革命”整村推进新</w:t>
      </w:r>
      <w:r>
        <w:t>建</w:t>
      </w:r>
      <w:r>
        <w:rPr>
          <w:rFonts w:hint="eastAsia"/>
        </w:rPr>
        <w:t>农村</w:t>
      </w:r>
      <w:r>
        <w:t>卫生户厕</w:t>
      </w:r>
      <w:r>
        <w:rPr>
          <w:rFonts w:hint="eastAsia"/>
        </w:rPr>
        <w:t>和摸</w:t>
      </w:r>
      <w:r>
        <w:t>排出问题</w:t>
      </w:r>
      <w:r>
        <w:rPr>
          <w:rFonts w:hint="eastAsia"/>
        </w:rPr>
        <w:t>户</w:t>
      </w:r>
      <w:r>
        <w:t>厕</w:t>
      </w:r>
      <w:r>
        <w:rPr>
          <w:rFonts w:hint="eastAsia"/>
        </w:rPr>
        <w:t>整改财政奖补，以及</w:t>
      </w:r>
      <w:r>
        <w:t>整村推进已建成</w:t>
      </w:r>
      <w:r>
        <w:rPr>
          <w:rFonts w:hint="eastAsia"/>
        </w:rPr>
        <w:t>卫生</w:t>
      </w:r>
      <w:r>
        <w:t>户厕管护补助</w:t>
      </w:r>
      <w:r>
        <w:rPr>
          <w:rFonts w:hint="eastAsia"/>
        </w:rPr>
        <w:t>。请会</w:t>
      </w:r>
      <w:r>
        <w:t>同主管部门，</w:t>
      </w:r>
      <w:r>
        <w:rPr>
          <w:rFonts w:hint="eastAsia"/>
        </w:rPr>
        <w:t>切</w:t>
      </w:r>
      <w:r>
        <w:t>实</w:t>
      </w:r>
      <w:r>
        <w:rPr>
          <w:rFonts w:hint="eastAsia"/>
        </w:rPr>
        <w:t>加强资金使用管理，实施</w:t>
      </w:r>
      <w:r>
        <w:t>全过程绩效</w:t>
      </w:r>
      <w:r>
        <w:rPr>
          <w:rFonts w:hint="eastAsia"/>
        </w:rPr>
        <w:t>监</w:t>
      </w:r>
      <w:r>
        <w:t>控，</w:t>
      </w:r>
      <w:r>
        <w:rPr>
          <w:rFonts w:hint="eastAsia"/>
        </w:rPr>
        <w:t>提高资金使用</w:t>
      </w:r>
      <w:r>
        <w:t>效益</w:t>
      </w:r>
      <w:r>
        <w:rPr>
          <w:rFonts w:hint="eastAsia"/>
        </w:rPr>
        <w:t>，确</w:t>
      </w:r>
      <w:r>
        <w:t>保年度绩效目标如期实现，</w:t>
      </w:r>
      <w:r>
        <w:rPr>
          <w:rFonts w:hint="eastAsia"/>
        </w:rPr>
        <w:t>并接受财政部重庆监管局等部门的监督。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根据全面</w:t>
      </w:r>
      <w:r>
        <w:t>实施预算</w:t>
      </w:r>
      <w:r>
        <w:rPr>
          <w:rFonts w:hint="eastAsia"/>
        </w:rPr>
        <w:t>绩效管理有关规定，在</w:t>
      </w:r>
      <w:r>
        <w:t>组织预算执行中，</w:t>
      </w:r>
      <w:r>
        <w:rPr>
          <w:rFonts w:hint="eastAsia"/>
        </w:rPr>
        <w:t>市农业农村委、市</w:t>
      </w:r>
      <w:r>
        <w:t>乡村振兴局</w:t>
      </w:r>
      <w:r>
        <w:rPr>
          <w:rFonts w:hint="eastAsia"/>
        </w:rPr>
        <w:t>，相关区县要对照所列</w:t>
      </w:r>
      <w:r>
        <w:t>绩效目标做好绩效监控，</w:t>
      </w:r>
      <w:r>
        <w:rPr>
          <w:rFonts w:hint="eastAsia"/>
        </w:rPr>
        <w:t>预算执行结束后，对照绩效目标开展绩效自评，形成相应的绩效</w:t>
      </w:r>
      <w:r>
        <w:t>评价报告</w:t>
      </w:r>
      <w:r>
        <w:rPr>
          <w:rFonts w:hint="eastAsia"/>
        </w:rPr>
        <w:t>报</w:t>
      </w:r>
      <w:r>
        <w:t>送相关主管部门</w:t>
      </w:r>
      <w:r>
        <w:rPr>
          <w:rFonts w:hint="eastAsia"/>
        </w:rPr>
        <w:t>。</w:t>
      </w:r>
    </w:p>
    <w:p>
      <w:pPr>
        <w:spacing w:line="578" w:lineRule="exact"/>
        <w:ind w:firstLine="640" w:firstLineChars="200"/>
        <w:rPr>
          <w:rFonts w:hint="eastAsia"/>
        </w:rPr>
      </w:pPr>
    </w:p>
    <w:p>
      <w:pPr>
        <w:spacing w:line="578" w:lineRule="exact"/>
        <w:ind w:firstLine="640" w:firstLineChars="200"/>
      </w:pPr>
      <w:r>
        <w:rPr>
          <w:rFonts w:hint="eastAsia"/>
        </w:rPr>
        <w:t>附件：1.重庆市2023年土地指标跨省域调剂收入安排的支</w:t>
      </w:r>
    </w:p>
    <w:p>
      <w:pPr>
        <w:spacing w:line="578" w:lineRule="exact"/>
        <w:ind w:firstLine="1846" w:firstLineChars="577"/>
      </w:pPr>
      <w:r>
        <w:rPr>
          <w:rFonts w:hint="eastAsia"/>
        </w:rPr>
        <w:t>出预算表（支持农村厕所革命整村推进财政奖补）</w:t>
      </w:r>
    </w:p>
    <w:p>
      <w:pPr>
        <w:spacing w:line="578" w:lineRule="exact"/>
        <w:ind w:firstLine="1600" w:firstLineChars="500"/>
      </w:pPr>
      <w:r>
        <w:rPr>
          <w:rFonts w:hint="eastAsia"/>
        </w:rPr>
        <w:t>2.重庆</w:t>
      </w:r>
      <w:r>
        <w:t>市</w:t>
      </w:r>
      <w:r>
        <w:rPr>
          <w:rFonts w:hint="eastAsia"/>
        </w:rPr>
        <w:t>2023年农村“厕所革命”中央奖补资金区</w:t>
      </w:r>
    </w:p>
    <w:p>
      <w:pPr>
        <w:spacing w:line="578" w:lineRule="exact"/>
        <w:ind w:firstLine="1888" w:firstLineChars="590"/>
      </w:pPr>
      <w:r>
        <w:rPr>
          <w:rFonts w:hint="eastAsia"/>
        </w:rPr>
        <w:t>域绩效目标表（2023年）</w:t>
      </w:r>
    </w:p>
    <w:p>
      <w:pPr>
        <w:spacing w:line="578" w:lineRule="exact"/>
        <w:ind w:firstLine="1600" w:firstLineChars="500"/>
      </w:pPr>
      <w:r>
        <w:rPr>
          <w:rFonts w:hint="eastAsia"/>
        </w:rPr>
        <w:t>3.</w:t>
      </w:r>
      <w:r>
        <w:t>市对区县转移支付区域绩效目标表</w:t>
      </w:r>
      <w:r>
        <w:rPr>
          <w:rFonts w:hint="eastAsia"/>
        </w:rPr>
        <w:t>（2023年）</w: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</w:rPr>
        <w:t>（此件主动</w:t>
      </w:r>
      <w:r>
        <w:t>公开）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3CE30D2-ACBD-49C3-8E9F-BFDD3A47CCC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2EF7A96-9DE4-4507-AA6D-14F7169D6E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0C53C8-CC82-4FAE-A581-DCFA8FE3DD7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710405-32B1-4119-A8EA-482FF89A3A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E76A96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3287</Characters>
  <Lines>1</Lines>
  <Paragraphs>1</Paragraphs>
  <TotalTime>0</TotalTime>
  <ScaleCrop>false</ScaleCrop>
  <LinksUpToDate>false</LinksUpToDate>
  <CharactersWithSpaces>3307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2023-07-25T01:02:42Z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A6B2205900564C379CA7581DAF7B7957</vt:lpwstr>
  </property>
</Properties>
</file>