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重庆市财政局关于下达2023年</w:t>
      </w: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重点地区转型发展专项（资源型地区转型</w:t>
      </w:r>
    </w:p>
    <w:p>
      <w:pPr>
        <w:spacing w:line="578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发展方向）中央基建投资预算的通知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渝财建〔2023〕147号</w:t>
      </w:r>
    </w:p>
    <w:bookmarkEnd w:id="0"/>
    <w:p>
      <w:pPr>
        <w:spacing w:line="578" w:lineRule="exact"/>
      </w:pPr>
    </w:p>
    <w:p>
      <w:pPr>
        <w:spacing w:line="578" w:lineRule="exact"/>
      </w:pPr>
      <w:r>
        <w:rPr>
          <w:rFonts w:hint="eastAsia"/>
        </w:rPr>
        <w:t>部分区县财政局，万盛经开区财政局</w:t>
      </w:r>
      <w:r>
        <w:t>：</w:t>
      </w:r>
    </w:p>
    <w:p>
      <w:pPr>
        <w:spacing w:line="578" w:lineRule="exact"/>
        <w:ind w:firstLine="640" w:firstLineChars="200"/>
      </w:pPr>
      <w:r>
        <w:rPr>
          <w:rFonts w:hint="eastAsia"/>
        </w:rPr>
        <w:t>按照</w:t>
      </w:r>
      <w:r>
        <w:t>《</w:t>
      </w:r>
      <w:r>
        <w:rPr>
          <w:rFonts w:hint="eastAsia"/>
        </w:rPr>
        <w:t>财政部关于下达2023年重点地区转型发展专项（资源型地区转型发展方向）第一批中央基建投资预算的通知</w:t>
      </w:r>
      <w:r>
        <w:t>》（财建〔202</w:t>
      </w:r>
      <w:r>
        <w:rPr>
          <w:rFonts w:hint="eastAsia"/>
        </w:rPr>
        <w:t>3</w:t>
      </w:r>
      <w:r>
        <w:t>〕</w:t>
      </w:r>
      <w:r>
        <w:rPr>
          <w:rFonts w:hint="eastAsia"/>
        </w:rPr>
        <w:t>152</w:t>
      </w:r>
      <w:r>
        <w:t>号）</w:t>
      </w:r>
      <w:r>
        <w:rPr>
          <w:rFonts w:hint="eastAsia"/>
        </w:rPr>
        <w:t>、</w:t>
      </w:r>
      <w:r>
        <w:t>《重庆市发展和改革委员会</w:t>
      </w:r>
      <w:r>
        <w:rPr>
          <w:rFonts w:hint="eastAsia"/>
        </w:rPr>
        <w:t>关于下达重点</w:t>
      </w:r>
      <w:r>
        <w:t>地区转型发展专项（</w:t>
      </w:r>
      <w:r>
        <w:rPr>
          <w:rFonts w:hint="eastAsia"/>
        </w:rPr>
        <w:t>资源型地区转型发展方向</w:t>
      </w:r>
      <w:r>
        <w:t>）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3年中央预算</w:t>
      </w:r>
      <w:r>
        <w:t>内投资计划的通知》（渝发改投</w:t>
      </w:r>
      <w:r>
        <w:rPr>
          <w:rFonts w:hint="eastAsia"/>
        </w:rPr>
        <w:t>资</w:t>
      </w:r>
      <w:r>
        <w:t>〔202</w:t>
      </w:r>
      <w:r>
        <w:rPr>
          <w:rFonts w:hint="eastAsia"/>
        </w:rPr>
        <w:t>3</w:t>
      </w:r>
      <w:r>
        <w:t>〕</w:t>
      </w:r>
      <w:r>
        <w:rPr>
          <w:rFonts w:hint="eastAsia"/>
        </w:rPr>
        <w:t>698</w:t>
      </w:r>
      <w:r>
        <w:t>号），现</w:t>
      </w:r>
      <w:r>
        <w:rPr>
          <w:rFonts w:hint="eastAsia"/>
        </w:rPr>
        <w:t>下达你们</w:t>
      </w:r>
      <w:r>
        <w:t>202</w:t>
      </w:r>
      <w:r>
        <w:rPr>
          <w:rFonts w:hint="eastAsia"/>
        </w:rPr>
        <w:t>3</w:t>
      </w:r>
      <w:r>
        <w:t>年中央基建投资预算</w:t>
      </w:r>
      <w:r>
        <w:rPr>
          <w:rFonts w:hint="eastAsia"/>
        </w:rPr>
        <w:t>（具体项目</w:t>
      </w:r>
      <w:r>
        <w:t>及金额</w:t>
      </w:r>
      <w:r>
        <w:rPr>
          <w:rFonts w:hint="eastAsia"/>
        </w:rPr>
        <w:t>详见</w:t>
      </w:r>
      <w:r>
        <w:t>附件），专项用于</w:t>
      </w:r>
      <w:r>
        <w:rPr>
          <w:rFonts w:hint="eastAsia"/>
        </w:rPr>
        <w:t>资源型地区转型发展</w:t>
      </w:r>
      <w:r>
        <w:t>。</w:t>
      </w:r>
    </w:p>
    <w:p>
      <w:pPr>
        <w:spacing w:line="578" w:lineRule="exact"/>
        <w:ind w:firstLine="640" w:firstLineChars="200"/>
      </w:pPr>
      <w:r>
        <w:rPr>
          <w:rFonts w:hint="eastAsia"/>
        </w:rPr>
        <w:t>项目代码：10000013Z135060000070。</w:t>
      </w:r>
      <w:r>
        <w:t>科目列报：支出功能科目</w:t>
      </w:r>
      <w:r>
        <w:rPr>
          <w:rFonts w:hint="eastAsia"/>
        </w:rPr>
        <w:t>“2299999其他</w:t>
      </w:r>
      <w:r>
        <w:t>支出</w:t>
      </w:r>
      <w:r>
        <w:rPr>
          <w:rFonts w:hint="eastAsia"/>
        </w:rPr>
        <w:t>”</w:t>
      </w:r>
      <w:r>
        <w:t>，经济分类科目</w:t>
      </w:r>
      <w:r>
        <w:rPr>
          <w:rFonts w:hint="eastAsia"/>
        </w:rPr>
        <w:t>“</w:t>
      </w:r>
      <w:r>
        <w:t>309</w:t>
      </w:r>
      <w:r>
        <w:rPr>
          <w:rFonts w:hint="eastAsia"/>
        </w:rPr>
        <w:t>05基础设施建设”。</w:t>
      </w:r>
    </w:p>
    <w:p>
      <w:pPr>
        <w:spacing w:line="578" w:lineRule="exact"/>
        <w:ind w:firstLine="640" w:firstLineChars="200"/>
      </w:pPr>
      <w:r>
        <w:rPr>
          <w:rFonts w:hint="eastAsia"/>
        </w:rPr>
        <w:t>请</w:t>
      </w:r>
      <w:r>
        <w:t>结合项目实际，</w:t>
      </w:r>
      <w:r>
        <w:rPr>
          <w:rFonts w:hint="eastAsia"/>
        </w:rPr>
        <w:t>严格执行</w:t>
      </w:r>
      <w:r>
        <w:t>相关财经制度，加强资金监管和预算执行</w:t>
      </w:r>
      <w:r>
        <w:rPr>
          <w:rFonts w:hint="eastAsia"/>
        </w:rPr>
        <w:t>。同时</w:t>
      </w:r>
      <w:r>
        <w:t>，</w:t>
      </w:r>
      <w:r>
        <w:rPr>
          <w:rFonts w:hint="eastAsia"/>
        </w:rPr>
        <w:t>请按照渝发改投资〔2023〕698号文件</w:t>
      </w:r>
      <w:r>
        <w:t>，对标对</w:t>
      </w:r>
      <w:r>
        <w:rPr>
          <w:rFonts w:hint="eastAsia"/>
        </w:rPr>
        <w:t>表</w:t>
      </w:r>
      <w:r>
        <w:t>开展绩效监控和绩效评价</w:t>
      </w:r>
      <w:r>
        <w:rPr>
          <w:rFonts w:hint="eastAsia"/>
        </w:rPr>
        <w:t>，</w:t>
      </w:r>
      <w:r>
        <w:t>强化</w:t>
      </w:r>
      <w:r>
        <w:rPr>
          <w:rFonts w:hint="eastAsia"/>
        </w:rPr>
        <w:t>绩效管理</w:t>
      </w:r>
      <w:r>
        <w:t>，</w:t>
      </w:r>
      <w:r>
        <w:rPr>
          <w:rFonts w:hint="eastAsia"/>
        </w:rPr>
        <w:t>确保</w:t>
      </w:r>
      <w:r>
        <w:t>年度绩效目标如期实现，</w:t>
      </w:r>
      <w:r>
        <w:rPr>
          <w:rFonts w:hint="eastAsia"/>
        </w:rPr>
        <w:t>切实提高财政资金使用效益。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  <w:r>
        <w:t>附件：</w:t>
      </w:r>
      <w:r>
        <w:rPr>
          <w:rFonts w:hint="eastAsia"/>
        </w:rPr>
        <w:t>重庆市2023年资源型地区转型发展中央基建投资预</w:t>
      </w:r>
    </w:p>
    <w:p>
      <w:pPr>
        <w:spacing w:line="578" w:lineRule="exact"/>
        <w:ind w:firstLine="1600" w:firstLineChars="500"/>
        <w:rPr>
          <w:rFonts w:hint="eastAsia"/>
        </w:rPr>
      </w:pPr>
      <w:r>
        <w:rPr>
          <w:rFonts w:hint="eastAsia"/>
        </w:rPr>
        <w:t>算表</w:t>
      </w:r>
    </w:p>
    <w:p>
      <w:pPr>
        <w:pStyle w:val="2"/>
      </w:pPr>
    </w:p>
    <w:p>
      <w:pPr>
        <w:spacing w:line="578" w:lineRule="exact"/>
        <w:ind w:firstLine="5206" w:firstLineChars="1627"/>
      </w:pPr>
      <w:r>
        <w:rPr>
          <w:rFonts w:hint="eastAsia"/>
        </w:rPr>
        <w:t>重庆市财政局</w:t>
      </w:r>
    </w:p>
    <w:p>
      <w:pPr>
        <w:spacing w:line="578" w:lineRule="exact"/>
        <w:ind w:firstLine="5011" w:firstLineChars="1566"/>
        <w:rPr>
          <w:rFonts w:hint="eastAsia"/>
        </w:rPr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</w:p>
    <w:p>
      <w:pPr>
        <w:pStyle w:val="2"/>
      </w:pPr>
    </w:p>
    <w:p>
      <w:pPr>
        <w:spacing w:line="578" w:lineRule="exact"/>
        <w:ind w:firstLine="640" w:firstLineChars="200"/>
      </w:pPr>
      <w:r>
        <w:rPr>
          <w:rFonts w:hint="eastAsia"/>
        </w:rPr>
        <w:t>（此件主动</w:t>
      </w:r>
      <w:r>
        <w:t>公开）</w:t>
      </w:r>
    </w:p>
    <w:p>
      <w:pPr>
        <w:spacing w:line="578" w:lineRule="exact"/>
      </w:pPr>
    </w:p>
    <w:p>
      <w:pPr>
        <w:spacing w:line="578" w:lineRule="exact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6C00C04-486A-47EA-ABDB-BF0D3BE37DF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AA8FABF-319D-4CB3-A005-223165265DB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5AB79B-DF10-4547-AABF-2A9DF785BDE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A748FA-2EBB-46B5-BD71-6E6418ED88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22A116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2DF100FB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9A1E55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7BA4695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256</Characters>
  <Lines>1</Lines>
  <Paragraphs>1</Paragraphs>
  <TotalTime>1</TotalTime>
  <ScaleCrop>false</ScaleCrop>
  <LinksUpToDate>false</LinksUpToDate>
  <CharactersWithSpaces>259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2023-07-21T14:03:16Z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B50596DA7E984756813ABDF21DE05093</vt:lpwstr>
  </property>
</Properties>
</file>