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104" w:rsidRDefault="00052104" w:rsidP="00052104">
      <w:pPr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2</w:t>
      </w:r>
    </w:p>
    <w:p w:rsidR="00052104" w:rsidRDefault="00052104" w:rsidP="00052104">
      <w:pPr>
        <w:rPr>
          <w:rFonts w:eastAsia="方正黑体_GBK"/>
          <w:sz w:val="32"/>
          <w:szCs w:val="32"/>
        </w:rPr>
      </w:pPr>
    </w:p>
    <w:p w:rsidR="00052104" w:rsidRDefault="00052104" w:rsidP="00052104">
      <w:pPr>
        <w:spacing w:line="600" w:lineRule="exact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 w:hint="eastAsia"/>
          <w:color w:val="000000"/>
          <w:sz w:val="36"/>
          <w:szCs w:val="36"/>
        </w:rPr>
        <w:t>重庆</w:t>
      </w:r>
      <w:r>
        <w:rPr>
          <w:rFonts w:eastAsia="方正小标宋_GBK"/>
          <w:color w:val="000000"/>
          <w:sz w:val="36"/>
          <w:szCs w:val="36"/>
        </w:rPr>
        <w:t>市</w:t>
      </w:r>
      <w:r>
        <w:rPr>
          <w:rFonts w:eastAsia="方正小标宋_GBK"/>
          <w:color w:val="000000"/>
          <w:sz w:val="36"/>
          <w:szCs w:val="36"/>
        </w:rPr>
        <w:t>2022</w:t>
      </w:r>
      <w:r>
        <w:rPr>
          <w:rFonts w:eastAsia="方正小标宋_GBK"/>
          <w:color w:val="000000"/>
          <w:sz w:val="36"/>
          <w:szCs w:val="36"/>
        </w:rPr>
        <w:t>年农村</w:t>
      </w:r>
      <w:r>
        <w:rPr>
          <w:rFonts w:eastAsia="方正小标宋_GBK"/>
          <w:color w:val="000000"/>
          <w:sz w:val="36"/>
          <w:szCs w:val="36"/>
        </w:rPr>
        <w:t>“</w:t>
      </w:r>
      <w:r>
        <w:rPr>
          <w:rFonts w:eastAsia="方正小标宋_GBK"/>
          <w:color w:val="000000"/>
          <w:sz w:val="36"/>
          <w:szCs w:val="36"/>
        </w:rPr>
        <w:t>厕所革命</w:t>
      </w:r>
      <w:r>
        <w:rPr>
          <w:rFonts w:eastAsia="方正小标宋_GBK"/>
          <w:color w:val="000000"/>
          <w:sz w:val="36"/>
          <w:szCs w:val="36"/>
        </w:rPr>
        <w:t>”</w:t>
      </w:r>
      <w:r>
        <w:rPr>
          <w:rFonts w:eastAsia="方正小标宋_GBK"/>
          <w:color w:val="000000"/>
          <w:sz w:val="36"/>
          <w:szCs w:val="36"/>
        </w:rPr>
        <w:t>第二批中央财政奖补</w:t>
      </w:r>
    </w:p>
    <w:p w:rsidR="00052104" w:rsidRDefault="00052104" w:rsidP="00052104">
      <w:pPr>
        <w:spacing w:line="600" w:lineRule="exact"/>
        <w:jc w:val="center"/>
        <w:rPr>
          <w:rFonts w:ascii="方正仿宋_GBK" w:eastAsia="方正仿宋_GBK" w:hAnsi="华文中宋" w:cs="方正仿宋_GBK"/>
          <w:kern w:val="0"/>
          <w:sz w:val="32"/>
          <w:szCs w:val="32"/>
        </w:rPr>
      </w:pPr>
      <w:r>
        <w:rPr>
          <w:rFonts w:eastAsia="方正小标宋_GBK"/>
          <w:color w:val="000000"/>
          <w:sz w:val="36"/>
          <w:szCs w:val="36"/>
        </w:rPr>
        <w:t>资金绩效目标表</w:t>
      </w:r>
    </w:p>
    <w:tbl>
      <w:tblPr>
        <w:tblW w:w="9356" w:type="dxa"/>
        <w:jc w:val="center"/>
        <w:tblLook w:val="0000" w:firstRow="0" w:lastRow="0" w:firstColumn="0" w:lastColumn="0" w:noHBand="0" w:noVBand="0"/>
      </w:tblPr>
      <w:tblGrid>
        <w:gridCol w:w="1135"/>
        <w:gridCol w:w="2033"/>
        <w:gridCol w:w="1418"/>
        <w:gridCol w:w="234"/>
        <w:gridCol w:w="2996"/>
        <w:gridCol w:w="1540"/>
      </w:tblGrid>
      <w:tr w:rsidR="00052104" w:rsidTr="00565232">
        <w:trPr>
          <w:trHeight w:val="49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专项名称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年度土地指标跨省域调剂收入安排的支出（</w:t>
            </w:r>
            <w:r>
              <w:rPr>
                <w:rFonts w:eastAsia="方正仿宋_GBK"/>
                <w:color w:val="000000"/>
                <w:sz w:val="20"/>
                <w:szCs w:val="20"/>
              </w:rPr>
              <w:t>支持农村</w:t>
            </w:r>
            <w:r>
              <w:rPr>
                <w:rFonts w:eastAsia="方正仿宋_GBK"/>
                <w:color w:val="000000"/>
                <w:sz w:val="20"/>
                <w:szCs w:val="20"/>
              </w:rPr>
              <w:t>“</w:t>
            </w:r>
            <w:r>
              <w:rPr>
                <w:rFonts w:eastAsia="方正仿宋_GBK"/>
                <w:color w:val="000000"/>
                <w:sz w:val="20"/>
                <w:szCs w:val="20"/>
              </w:rPr>
              <w:t>厕所革命</w:t>
            </w:r>
            <w:r>
              <w:rPr>
                <w:rFonts w:eastAsia="方正仿宋_GBK"/>
                <w:color w:val="000000"/>
                <w:sz w:val="20"/>
                <w:szCs w:val="20"/>
              </w:rPr>
              <w:t>”</w:t>
            </w:r>
            <w:r>
              <w:rPr>
                <w:rFonts w:eastAsia="方正仿宋_GBK"/>
                <w:color w:val="000000"/>
                <w:sz w:val="20"/>
                <w:szCs w:val="20"/>
              </w:rPr>
              <w:t>整村推进财政奖补</w:t>
            </w:r>
            <w:r>
              <w:rPr>
                <w:rFonts w:eastAsia="方正仿宋_GBK"/>
                <w:sz w:val="20"/>
                <w:szCs w:val="20"/>
              </w:rPr>
              <w:t>）</w:t>
            </w:r>
          </w:p>
        </w:tc>
      </w:tr>
      <w:tr w:rsidR="00052104" w:rsidTr="00565232">
        <w:trPr>
          <w:trHeight w:val="49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中央</w:t>
            </w:r>
          </w:p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财政部、农业农村部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专项实施期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2019-2023</w:t>
            </w: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年</w:t>
            </w:r>
          </w:p>
        </w:tc>
      </w:tr>
      <w:tr w:rsidR="00052104" w:rsidTr="00565232">
        <w:trPr>
          <w:trHeight w:val="47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省级</w:t>
            </w:r>
          </w:p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重庆市财政局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省级共管部门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重庆市乡村振兴局、重庆市农业农村委等相关部门</w:t>
            </w:r>
          </w:p>
        </w:tc>
      </w:tr>
      <w:tr w:rsidR="00052104" w:rsidTr="00565232">
        <w:trPr>
          <w:trHeight w:val="414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资金情况</w:t>
            </w: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年度金额：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3623</w:t>
            </w:r>
          </w:p>
        </w:tc>
      </w:tr>
      <w:tr w:rsidR="00052104" w:rsidTr="00565232">
        <w:trPr>
          <w:trHeight w:val="464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其中：中央奖补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3623</w:t>
            </w:r>
          </w:p>
        </w:tc>
      </w:tr>
      <w:tr w:rsidR="00052104" w:rsidTr="00565232">
        <w:trPr>
          <w:trHeight w:val="386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地方资金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52104" w:rsidTr="00565232">
        <w:trPr>
          <w:trHeight w:val="499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年度目标</w:t>
            </w:r>
          </w:p>
        </w:tc>
        <w:tc>
          <w:tcPr>
            <w:tcW w:w="82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完成本地区农村</w:t>
            </w: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厕所革命</w:t>
            </w: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整村推进年度工作计划。</w:t>
            </w: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br/>
              <w:t>2.</w:t>
            </w: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持续系统解决农村厕所问题。</w:t>
            </w:r>
          </w:p>
          <w:p w:rsidR="00052104" w:rsidRDefault="00052104" w:rsidP="00565232">
            <w:pPr>
              <w:widowControl/>
              <w:spacing w:line="26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推动建立长效管护机制。</w:t>
            </w:r>
          </w:p>
        </w:tc>
      </w:tr>
      <w:tr w:rsidR="00052104" w:rsidTr="00565232">
        <w:trPr>
          <w:trHeight w:val="312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</w:tr>
      <w:tr w:rsidR="00052104" w:rsidTr="00565232">
        <w:trPr>
          <w:trHeight w:val="49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指标值</w:t>
            </w:r>
          </w:p>
        </w:tc>
      </w:tr>
      <w:tr w:rsidR="00052104" w:rsidTr="00565232">
        <w:trPr>
          <w:trHeight w:val="499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65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2022</w:t>
            </w: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年度计划完成改厕农户户数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18967</w:t>
            </w: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户</w:t>
            </w:r>
          </w:p>
        </w:tc>
      </w:tr>
      <w:tr w:rsidR="00052104" w:rsidTr="00565232">
        <w:trPr>
          <w:trHeight w:val="499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2022</w:t>
            </w: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年度计划完成整村推进涉及的行政村数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104</w:t>
            </w: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 w:rsidR="00052104" w:rsidTr="00565232">
        <w:trPr>
          <w:trHeight w:val="345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改造完的厕所设施合格率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≥95%</w:t>
            </w:r>
          </w:p>
        </w:tc>
      </w:tr>
      <w:tr w:rsidR="00052104" w:rsidTr="00565232">
        <w:trPr>
          <w:trHeight w:val="396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农村改厕数据库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基本建成</w:t>
            </w:r>
          </w:p>
        </w:tc>
      </w:tr>
      <w:tr w:rsidR="00052104" w:rsidTr="00565232">
        <w:trPr>
          <w:trHeight w:val="396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截至</w:t>
            </w:r>
            <w:r>
              <w:rPr>
                <w:rFonts w:eastAsia="方正仿宋_GBK"/>
                <w:sz w:val="20"/>
                <w:szCs w:val="20"/>
              </w:rPr>
              <w:t>2022</w:t>
            </w:r>
            <w:r>
              <w:rPr>
                <w:rFonts w:eastAsia="方正仿宋_GBK"/>
                <w:sz w:val="20"/>
                <w:szCs w:val="20"/>
              </w:rPr>
              <w:t>年度，年度土地指标跨省域调剂收入安排的支出（</w:t>
            </w:r>
            <w:r>
              <w:rPr>
                <w:rFonts w:eastAsia="方正仿宋_GBK"/>
                <w:color w:val="000000"/>
                <w:sz w:val="20"/>
                <w:szCs w:val="20"/>
              </w:rPr>
              <w:t>支持农村</w:t>
            </w:r>
            <w:r>
              <w:rPr>
                <w:rFonts w:eastAsia="方正仿宋_GBK"/>
                <w:color w:val="000000"/>
                <w:sz w:val="20"/>
                <w:szCs w:val="20"/>
              </w:rPr>
              <w:t>“</w:t>
            </w:r>
            <w:r>
              <w:rPr>
                <w:rFonts w:eastAsia="方正仿宋_GBK"/>
                <w:color w:val="000000"/>
                <w:sz w:val="20"/>
                <w:szCs w:val="20"/>
              </w:rPr>
              <w:t>厕所革命</w:t>
            </w:r>
            <w:r>
              <w:rPr>
                <w:rFonts w:eastAsia="方正仿宋_GBK"/>
                <w:color w:val="000000"/>
                <w:sz w:val="20"/>
                <w:szCs w:val="20"/>
              </w:rPr>
              <w:t>”</w:t>
            </w:r>
            <w:r>
              <w:rPr>
                <w:rFonts w:eastAsia="方正仿宋_GBK"/>
                <w:color w:val="000000"/>
                <w:sz w:val="20"/>
                <w:szCs w:val="20"/>
              </w:rPr>
              <w:t>整村推进财政奖补</w:t>
            </w:r>
            <w:r>
              <w:rPr>
                <w:rFonts w:eastAsia="方正仿宋_GBK"/>
                <w:sz w:val="20"/>
                <w:szCs w:val="20"/>
              </w:rPr>
              <w:t>）资金执行率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 w:rsidR="00052104" w:rsidTr="00565232">
        <w:trPr>
          <w:trHeight w:val="60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6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当年完成农村</w:t>
            </w: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厕所革命</w:t>
            </w: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整村推进行政村的卫生厕所普及率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≥80%</w:t>
            </w:r>
          </w:p>
        </w:tc>
      </w:tr>
      <w:tr w:rsidR="00052104" w:rsidTr="00565232">
        <w:trPr>
          <w:trHeight w:val="60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奖补资金使用重大违规违纪问题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052104" w:rsidTr="00565232">
        <w:trPr>
          <w:trHeight w:val="60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当年完成厕所革命整村推进行政村的厕所粪污无害化处理率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≥85%</w:t>
            </w:r>
          </w:p>
        </w:tc>
      </w:tr>
      <w:tr w:rsidR="00052104" w:rsidTr="00565232">
        <w:trPr>
          <w:trHeight w:val="60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可持续发展指标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当年完成农村</w:t>
            </w: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厕所革命</w:t>
            </w: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整村推进行政村的长效管护机制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初步建立</w:t>
            </w:r>
          </w:p>
        </w:tc>
      </w:tr>
      <w:tr w:rsidR="00052104" w:rsidTr="00565232">
        <w:trPr>
          <w:trHeight w:val="393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农户满意度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104" w:rsidRDefault="00052104" w:rsidP="00565232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≥90%</w:t>
            </w:r>
          </w:p>
        </w:tc>
      </w:tr>
    </w:tbl>
    <w:p w:rsidR="00052104" w:rsidRDefault="00052104" w:rsidP="00052104">
      <w:pPr>
        <w:spacing w:line="600" w:lineRule="exact"/>
        <w:rPr>
          <w:rFonts w:eastAsia="方正黑体_GBK"/>
          <w:sz w:val="32"/>
          <w:szCs w:val="32"/>
        </w:rPr>
      </w:pPr>
    </w:p>
    <w:p w:rsidR="00052104" w:rsidRDefault="00052104">
      <w:pPr>
        <w:widowControl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br w:type="page"/>
      </w:r>
      <w:bookmarkStart w:id="0" w:name="_GoBack"/>
      <w:bookmarkEnd w:id="0"/>
    </w:p>
    <w:sectPr w:rsidR="00052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F76" w:rsidRDefault="00CC5F76" w:rsidP="00052104">
      <w:r>
        <w:separator/>
      </w:r>
    </w:p>
  </w:endnote>
  <w:endnote w:type="continuationSeparator" w:id="0">
    <w:p w:rsidR="00CC5F76" w:rsidRDefault="00CC5F76" w:rsidP="0005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F76" w:rsidRDefault="00CC5F76" w:rsidP="00052104">
      <w:r>
        <w:separator/>
      </w:r>
    </w:p>
  </w:footnote>
  <w:footnote w:type="continuationSeparator" w:id="0">
    <w:p w:rsidR="00CC5F76" w:rsidRDefault="00CC5F76" w:rsidP="0005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CA"/>
    <w:rsid w:val="00052104"/>
    <w:rsid w:val="00257C46"/>
    <w:rsid w:val="00465EC7"/>
    <w:rsid w:val="004D0740"/>
    <w:rsid w:val="00A144CA"/>
    <w:rsid w:val="00B55266"/>
    <w:rsid w:val="00CC5F76"/>
    <w:rsid w:val="00CD0FAF"/>
    <w:rsid w:val="00F1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6FCE08-291D-4EF1-9767-10A0AF24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1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52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52104"/>
    <w:rPr>
      <w:sz w:val="18"/>
      <w:szCs w:val="18"/>
    </w:rPr>
  </w:style>
  <w:style w:type="paragraph" w:styleId="a4">
    <w:name w:val="footer"/>
    <w:basedOn w:val="a"/>
    <w:link w:val="Char0"/>
    <w:unhideWhenUsed/>
    <w:rsid w:val="000521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052104"/>
    <w:rPr>
      <w:sz w:val="18"/>
      <w:szCs w:val="18"/>
    </w:rPr>
  </w:style>
  <w:style w:type="paragraph" w:styleId="a5">
    <w:name w:val="Balloon Text"/>
    <w:basedOn w:val="a"/>
    <w:link w:val="Char1"/>
    <w:rsid w:val="00052104"/>
    <w:rPr>
      <w:rFonts w:ascii="Calibri" w:hAnsi="Calibri"/>
      <w:sz w:val="18"/>
      <w:szCs w:val="18"/>
    </w:rPr>
  </w:style>
  <w:style w:type="character" w:customStyle="1" w:styleId="Char1">
    <w:name w:val="批注框文本 Char"/>
    <w:basedOn w:val="a0"/>
    <w:link w:val="a5"/>
    <w:qFormat/>
    <w:rsid w:val="00052104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rsid w:val="00052104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rsid w:val="0005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徐明超</dc:creator>
  <cp:keywords/>
  <dc:description/>
  <cp:lastModifiedBy>昌旭</cp:lastModifiedBy>
  <cp:revision>3</cp:revision>
  <dcterms:created xsi:type="dcterms:W3CDTF">2022-07-08T07:25:00Z</dcterms:created>
  <dcterms:modified xsi:type="dcterms:W3CDTF">2022-07-08T07:26:00Z</dcterms:modified>
</cp:coreProperties>
</file>