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hAnsi="Times New Roman" w:eastAsia="方正小标宋_GBK" w:cs="Times New Roman"/>
          <w:sz w:val="44"/>
          <w:szCs w:val="44"/>
        </w:rPr>
      </w:pPr>
    </w:p>
    <w:p>
      <w:pPr>
        <w:spacing w:line="600" w:lineRule="exact"/>
        <w:jc w:val="center"/>
        <w:rPr>
          <w:rFonts w:ascii="方正小标宋_GBK" w:hAnsi="Times New Roman" w:eastAsia="方正小标宋_GBK" w:cs="Times New Roman"/>
          <w:sz w:val="44"/>
          <w:szCs w:val="44"/>
        </w:rPr>
      </w:pPr>
    </w:p>
    <w:p>
      <w:pPr>
        <w:spacing w:line="540" w:lineRule="exact"/>
        <w:jc w:val="center"/>
        <w:rPr>
          <w:rFonts w:hint="eastAsia"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重庆市财政局关于废止部分规范性文件的通知</w:t>
      </w:r>
    </w:p>
    <w:p>
      <w:pPr>
        <w:spacing w:line="600" w:lineRule="exact"/>
        <w:jc w:val="center"/>
        <w:rPr>
          <w:rFonts w:hint="eastAsia" w:ascii="Times New Roman" w:hAnsi="Times New Roman" w:eastAsia="方正仿宋_GBK" w:cs="Times New Roman"/>
          <w:sz w:val="32"/>
          <w:szCs w:val="20"/>
        </w:rPr>
      </w:pPr>
      <w:bookmarkStart w:id="0" w:name="字"/>
      <w:bookmarkStart w:id="1" w:name="局文号"/>
      <w:r>
        <w:rPr>
          <w:rFonts w:hint="eastAsia" w:ascii="Times New Roman" w:hAnsi="Times New Roman" w:eastAsia="方正仿宋_GBK" w:cs="Times New Roman"/>
          <w:sz w:val="32"/>
          <w:szCs w:val="20"/>
        </w:rPr>
        <w:t>渝财规</w:t>
      </w:r>
      <w:bookmarkEnd w:id="0"/>
      <w:r>
        <w:rPr>
          <w:rFonts w:hint="eastAsia" w:ascii="Times New Roman" w:hAnsi="Times New Roman" w:eastAsia="方正仿宋_GBK" w:cs="Times New Roman"/>
          <w:sz w:val="32"/>
          <w:szCs w:val="20"/>
        </w:rPr>
        <w:t>〔</w:t>
      </w:r>
      <w:bookmarkStart w:id="2" w:name="年"/>
      <w:r>
        <w:rPr>
          <w:rFonts w:ascii="Times New Roman" w:hAnsi="Times New Roman" w:eastAsia="方正仿宋_GBK" w:cs="Times New Roman"/>
          <w:sz w:val="32"/>
          <w:szCs w:val="20"/>
        </w:rPr>
        <w:t>2019</w:t>
      </w:r>
      <w:bookmarkEnd w:id="2"/>
      <w:r>
        <w:rPr>
          <w:rFonts w:hint="eastAsia" w:ascii="Times New Roman" w:hAnsi="Times New Roman" w:eastAsia="方正仿宋_GBK" w:cs="Times New Roman"/>
          <w:sz w:val="32"/>
          <w:szCs w:val="20"/>
        </w:rPr>
        <w:t>〕</w:t>
      </w:r>
      <w:bookmarkStart w:id="3" w:name="号"/>
      <w:r>
        <w:rPr>
          <w:rFonts w:ascii="Times New Roman" w:hAnsi="Times New Roman" w:eastAsia="方正仿宋_GBK" w:cs="Times New Roman"/>
          <w:sz w:val="32"/>
          <w:szCs w:val="20"/>
        </w:rPr>
        <w:t>14</w:t>
      </w:r>
      <w:bookmarkEnd w:id="3"/>
      <w:r>
        <w:rPr>
          <w:rFonts w:hint="eastAsia" w:ascii="Times New Roman" w:hAnsi="Times New Roman" w:eastAsia="方正仿宋_GBK" w:cs="Times New Roman"/>
          <w:sz w:val="32"/>
          <w:szCs w:val="20"/>
        </w:rPr>
        <w:t>号</w:t>
      </w:r>
    </w:p>
    <w:bookmarkEnd w:id="1"/>
    <w:p>
      <w:pPr>
        <w:spacing w:line="600" w:lineRule="exact"/>
        <w:rPr>
          <w:rFonts w:ascii="Times New Roman" w:hAnsi="Times New Roman" w:eastAsia="方正仿宋_GBK" w:cs="Times New Roman"/>
          <w:sz w:val="32"/>
          <w:szCs w:val="20"/>
        </w:rPr>
      </w:pPr>
    </w:p>
    <w:p>
      <w:pPr>
        <w:spacing w:line="600" w:lineRule="exact"/>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各区县（自治县）财政局，市级各部门，各有关单位：</w:t>
      </w: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根据《重庆市人民政府办公厅关于清理政府规章和规范性文件的通知》（工作通知〔2019〕762号）要求，我局对2019年3月31日前制发的部门规范性文件进行了认真清理。经研究决定，对《重庆市财政局、重庆市劳动和社会保障局关于对国有企业“双解”人员和关闭破产解体城镇集体所有制企业退休人员以个人身份参加城镇职工医疗保险市级统筹实行补助的通知》（渝财社〔2009〕28号）等27件规范性文件予以废止。</w:t>
      </w: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本通知自印发之日起施行。</w:t>
      </w: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附件：废止的规范性文件目录（27件）</w:t>
      </w:r>
    </w:p>
    <w:p>
      <w:pPr>
        <w:spacing w:line="600" w:lineRule="exact"/>
        <w:ind w:firstLine="640" w:firstLineChars="200"/>
        <w:rPr>
          <w:rFonts w:ascii="Times New Roman" w:hAnsi="Times New Roman" w:eastAsia="方正仿宋_GBK" w:cs="Times New Roman"/>
          <w:sz w:val="32"/>
          <w:szCs w:val="20"/>
        </w:rPr>
      </w:pPr>
    </w:p>
    <w:p>
      <w:pPr>
        <w:spacing w:line="600" w:lineRule="exact"/>
        <w:rPr>
          <w:rFonts w:ascii="Times New Roman" w:hAnsi="Times New Roman" w:eastAsia="方正仿宋_GBK" w:cs="Times New Roman"/>
          <w:sz w:val="32"/>
          <w:szCs w:val="20"/>
        </w:rPr>
      </w:pPr>
    </w:p>
    <w:p>
      <w:pPr>
        <w:spacing w:line="600" w:lineRule="exact"/>
        <w:rPr>
          <w:rFonts w:ascii="Times New Roman" w:hAnsi="Times New Roman" w:eastAsia="方正仿宋_GBK" w:cs="Times New Roman"/>
          <w:sz w:val="32"/>
          <w:szCs w:val="20"/>
        </w:rPr>
      </w:pPr>
    </w:p>
    <w:p>
      <w:pPr>
        <w:spacing w:line="600" w:lineRule="exact"/>
        <w:ind w:firstLine="5545" w:firstLineChars="1733"/>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重庆市财政局</w:t>
      </w:r>
    </w:p>
    <w:p>
      <w:pPr>
        <w:spacing w:line="600" w:lineRule="exact"/>
        <w:ind w:firstLine="5260" w:firstLineChars="1644"/>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201</w:t>
      </w:r>
      <w:r>
        <w:rPr>
          <w:rFonts w:ascii="Times New Roman" w:hAnsi="Times New Roman" w:eastAsia="方正仿宋_GBK" w:cs="Times New Roman"/>
          <w:sz w:val="32"/>
          <w:szCs w:val="20"/>
        </w:rPr>
        <w:t>9</w:t>
      </w:r>
      <w:r>
        <w:rPr>
          <w:rFonts w:hint="eastAsia" w:ascii="Times New Roman" w:hAnsi="Times New Roman" w:eastAsia="方正仿宋_GBK" w:cs="Times New Roman"/>
          <w:sz w:val="32"/>
          <w:szCs w:val="20"/>
        </w:rPr>
        <w:t>年</w:t>
      </w:r>
      <w:r>
        <w:rPr>
          <w:rFonts w:ascii="Times New Roman" w:hAnsi="Times New Roman" w:eastAsia="方正仿宋_GBK" w:cs="Times New Roman"/>
          <w:sz w:val="32"/>
          <w:szCs w:val="20"/>
        </w:rPr>
        <w:t>11</w:t>
      </w:r>
      <w:r>
        <w:rPr>
          <w:rFonts w:hint="eastAsia" w:ascii="Times New Roman" w:hAnsi="Times New Roman" w:eastAsia="方正仿宋_GBK" w:cs="Times New Roman"/>
          <w:sz w:val="32"/>
          <w:szCs w:val="20"/>
        </w:rPr>
        <w:t>月</w:t>
      </w:r>
      <w:r>
        <w:rPr>
          <w:rFonts w:ascii="Times New Roman" w:hAnsi="Times New Roman" w:eastAsia="方正仿宋_GBK" w:cs="Times New Roman"/>
          <w:sz w:val="32"/>
          <w:szCs w:val="20"/>
        </w:rPr>
        <w:t>19</w:t>
      </w:r>
      <w:r>
        <w:rPr>
          <w:rFonts w:hint="eastAsia" w:ascii="Times New Roman" w:hAnsi="Times New Roman" w:eastAsia="方正仿宋_GBK" w:cs="Times New Roman"/>
          <w:sz w:val="32"/>
          <w:szCs w:val="20"/>
        </w:rPr>
        <w:t>日</w:t>
      </w:r>
    </w:p>
    <w:p>
      <w:pPr>
        <w:spacing w:line="600" w:lineRule="exact"/>
        <w:rPr>
          <w:rFonts w:hint="eastAsia" w:ascii="方正黑体_GBK" w:hAnsi="Times New Roman" w:eastAsia="方正黑体_GBK" w:cs="Times New Roman"/>
          <w:sz w:val="32"/>
          <w:szCs w:val="20"/>
        </w:rPr>
      </w:pPr>
      <w:r>
        <w:rPr>
          <w:rFonts w:hint="eastAsia" w:ascii="方正黑体_GBK" w:hAnsi="Times New Roman" w:eastAsia="方正黑体_GBK" w:cs="Times New Roman"/>
          <w:sz w:val="32"/>
          <w:szCs w:val="20"/>
        </w:rPr>
        <w:t>附件</w:t>
      </w:r>
    </w:p>
    <w:p>
      <w:pPr>
        <w:spacing w:line="600" w:lineRule="exact"/>
        <w:rPr>
          <w:rFonts w:ascii="Times New Roman" w:hAnsi="Times New Roman" w:eastAsia="方正仿宋_GBK" w:cs="Times New Roman"/>
          <w:sz w:val="32"/>
          <w:szCs w:val="20"/>
        </w:rPr>
      </w:pPr>
    </w:p>
    <w:p>
      <w:pPr>
        <w:spacing w:line="540" w:lineRule="exact"/>
        <w:jc w:val="center"/>
        <w:rPr>
          <w:rFonts w:hint="eastAsia"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废止的规范性文件目录</w:t>
      </w:r>
    </w:p>
    <w:p>
      <w:pPr>
        <w:spacing w:line="600" w:lineRule="exact"/>
        <w:rPr>
          <w:rFonts w:ascii="Times New Roman" w:hAnsi="Times New Roman" w:eastAsia="方正仿宋_GBK" w:cs="Times New Roman"/>
          <w:sz w:val="32"/>
          <w:szCs w:val="20"/>
        </w:rPr>
      </w:pP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1.重庆市财政局、重庆市劳动和社会保障局关于对国有企业“双解”人员和关闭破产解体城镇集体所有制企业退休人员以个人身份参加城镇职工医疗保险市级统筹实行补助的通知（渝财社〔2009〕28号）</w:t>
      </w: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2.重庆市财政局、重庆市人力资源和社会保障局、重庆市就业再就业工作领导小组办公室关于进一步做好促进就业困难人员就业社会保险补贴工作有关问题的通知（渝财社〔2009〕94号）</w:t>
      </w: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3.重庆市财政局关于印发《重庆市会计基础工作规范实施细则》的通知（渝财会〔2010〕20号）</w:t>
      </w: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4.</w:t>
      </w:r>
      <w:r>
        <w:rPr>
          <w:rFonts w:ascii="Times New Roman" w:hAnsi="Times New Roman" w:eastAsia="方正仿宋_GBK" w:cs="Times New Roman"/>
          <w:sz w:val="32"/>
          <w:szCs w:val="20"/>
        </w:rPr>
        <w:t>重庆市财政局 重庆市教育委员会 重庆市人力资源和社会保障局关于印发《重庆市中等职业学校学生资助资金管理办法》的通知</w:t>
      </w:r>
      <w:r>
        <w:rPr>
          <w:rFonts w:hint="eastAsia" w:ascii="Times New Roman" w:hAnsi="Times New Roman" w:eastAsia="方正仿宋_GBK" w:cs="Times New Roman"/>
          <w:sz w:val="32"/>
          <w:szCs w:val="20"/>
        </w:rPr>
        <w:t>（</w:t>
      </w:r>
      <w:r>
        <w:rPr>
          <w:rFonts w:ascii="Times New Roman" w:hAnsi="Times New Roman" w:eastAsia="方正仿宋_GBK" w:cs="Times New Roman"/>
          <w:sz w:val="32"/>
          <w:szCs w:val="20"/>
        </w:rPr>
        <w:t>渝财教〔2011〕33号</w:t>
      </w:r>
      <w:r>
        <w:rPr>
          <w:rFonts w:hint="eastAsia" w:ascii="Times New Roman" w:hAnsi="Times New Roman" w:eastAsia="方正仿宋_GBK" w:cs="Times New Roman"/>
          <w:sz w:val="32"/>
          <w:szCs w:val="20"/>
        </w:rPr>
        <w:t>）</w:t>
      </w: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5.重庆市财政局、重庆市林业局关于印发《重庆市天然林资源保护工程财政专项资金使用管理细则》的通知（渝财农〔</w:t>
      </w:r>
      <w:r>
        <w:rPr>
          <w:rFonts w:ascii="Times New Roman" w:hAnsi="Times New Roman" w:eastAsia="方正仿宋_GBK" w:cs="Times New Roman"/>
          <w:sz w:val="32"/>
          <w:szCs w:val="20"/>
        </w:rPr>
        <w:t>2011</w:t>
      </w:r>
      <w:r>
        <w:rPr>
          <w:rFonts w:hint="eastAsia" w:ascii="Times New Roman" w:hAnsi="Times New Roman" w:eastAsia="方正仿宋_GBK" w:cs="Times New Roman"/>
          <w:sz w:val="32"/>
          <w:szCs w:val="20"/>
        </w:rPr>
        <w:t>〕</w:t>
      </w:r>
      <w:r>
        <w:rPr>
          <w:rFonts w:ascii="Times New Roman" w:hAnsi="Times New Roman" w:eastAsia="方正仿宋_GBK" w:cs="Times New Roman"/>
          <w:sz w:val="32"/>
          <w:szCs w:val="20"/>
        </w:rPr>
        <w:t>528</w:t>
      </w:r>
      <w:r>
        <w:rPr>
          <w:rFonts w:hint="eastAsia" w:ascii="Times New Roman" w:hAnsi="Times New Roman" w:eastAsia="方正仿宋_GBK" w:cs="Times New Roman"/>
          <w:sz w:val="32"/>
          <w:szCs w:val="20"/>
        </w:rPr>
        <w:t>号）</w:t>
      </w:r>
    </w:p>
    <w:p>
      <w:pPr>
        <w:spacing w:line="600"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6.重庆市财政局、重庆市农业综合开发办公室关于印发《重庆市农业综合开发资金和项目管理实施办法》的通知（渝财农〔</w:t>
      </w:r>
      <w:r>
        <w:rPr>
          <w:rFonts w:ascii="Times New Roman" w:hAnsi="Times New Roman" w:eastAsia="方正仿宋_GBK" w:cs="Times New Roman"/>
          <w:sz w:val="32"/>
          <w:szCs w:val="20"/>
        </w:rPr>
        <w:t>2011</w:t>
      </w:r>
      <w:r>
        <w:rPr>
          <w:rFonts w:hint="eastAsia" w:ascii="Times New Roman" w:hAnsi="Times New Roman" w:eastAsia="方正仿宋_GBK" w:cs="Times New Roman"/>
          <w:sz w:val="32"/>
          <w:szCs w:val="20"/>
        </w:rPr>
        <w:t>〕</w:t>
      </w:r>
      <w:r>
        <w:rPr>
          <w:rFonts w:ascii="Times New Roman" w:hAnsi="Times New Roman" w:eastAsia="方正仿宋_GBK" w:cs="Times New Roman"/>
          <w:sz w:val="32"/>
          <w:szCs w:val="20"/>
        </w:rPr>
        <w:t>207</w:t>
      </w:r>
      <w:r>
        <w:rPr>
          <w:rFonts w:hint="eastAsia" w:ascii="Times New Roman" w:hAnsi="Times New Roman" w:eastAsia="方正仿宋_GBK" w:cs="Times New Roman"/>
          <w:sz w:val="32"/>
          <w:szCs w:val="20"/>
        </w:rPr>
        <w:t>号）</w:t>
      </w: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7.重庆市财政局关于开展会计人员网上教育学习的通知（渝财会〔2012〕50号）</w:t>
      </w: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8.重庆市财政局关于军队人员会计从业资格信息化调转事宜的通知（渝财会〔2012〕80号）</w:t>
      </w:r>
    </w:p>
    <w:p>
      <w:pPr>
        <w:spacing w:line="600"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9.重庆</w:t>
      </w:r>
      <w:r>
        <w:rPr>
          <w:rFonts w:ascii="Times New Roman" w:hAnsi="Times New Roman" w:eastAsia="方正仿宋_GBK" w:cs="Times New Roman"/>
          <w:sz w:val="32"/>
          <w:szCs w:val="20"/>
        </w:rPr>
        <w:t>市财政局、重庆市科学技术委员会关于印发《重庆市科学技术发展资金</w:t>
      </w:r>
      <w:r>
        <w:rPr>
          <w:rFonts w:hint="eastAsia" w:ascii="Times New Roman" w:hAnsi="Times New Roman" w:eastAsia="方正仿宋_GBK" w:cs="Times New Roman"/>
          <w:sz w:val="32"/>
          <w:szCs w:val="20"/>
        </w:rPr>
        <w:t>管理</w:t>
      </w:r>
      <w:r>
        <w:rPr>
          <w:rFonts w:ascii="Times New Roman" w:hAnsi="Times New Roman" w:eastAsia="方正仿宋_GBK" w:cs="Times New Roman"/>
          <w:sz w:val="32"/>
          <w:szCs w:val="20"/>
        </w:rPr>
        <w:t>若干规定》的通知</w:t>
      </w:r>
      <w:r>
        <w:rPr>
          <w:rFonts w:hint="eastAsia" w:ascii="Times New Roman" w:hAnsi="Times New Roman" w:eastAsia="方正仿宋_GBK" w:cs="Times New Roman"/>
          <w:sz w:val="32"/>
          <w:szCs w:val="20"/>
        </w:rPr>
        <w:t>（渝</w:t>
      </w:r>
      <w:r>
        <w:rPr>
          <w:rFonts w:ascii="Times New Roman" w:hAnsi="Times New Roman" w:eastAsia="方正仿宋_GBK" w:cs="Times New Roman"/>
          <w:sz w:val="32"/>
          <w:szCs w:val="20"/>
        </w:rPr>
        <w:t>财教</w:t>
      </w:r>
      <w:r>
        <w:rPr>
          <w:rFonts w:hint="eastAsia" w:ascii="Times New Roman" w:hAnsi="Times New Roman" w:eastAsia="方正仿宋_GBK" w:cs="Times New Roman"/>
          <w:sz w:val="32"/>
          <w:szCs w:val="20"/>
        </w:rPr>
        <w:t>〔2012〕263号）</w:t>
      </w: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10.重庆市财政局关于进一步加强政府采购预算编制及执行工作的通知（渝财采购〔</w:t>
      </w:r>
      <w:r>
        <w:rPr>
          <w:rFonts w:ascii="Times New Roman" w:hAnsi="Times New Roman" w:eastAsia="方正仿宋_GBK" w:cs="Times New Roman"/>
          <w:sz w:val="32"/>
          <w:szCs w:val="20"/>
        </w:rPr>
        <w:t>2013</w:t>
      </w:r>
      <w:r>
        <w:rPr>
          <w:rFonts w:hint="eastAsia" w:ascii="Times New Roman" w:hAnsi="Times New Roman" w:eastAsia="方正仿宋_GBK" w:cs="Times New Roman"/>
          <w:sz w:val="32"/>
          <w:szCs w:val="20"/>
        </w:rPr>
        <w:t>〕</w:t>
      </w:r>
      <w:r>
        <w:rPr>
          <w:rFonts w:ascii="Times New Roman" w:hAnsi="Times New Roman" w:eastAsia="方正仿宋_GBK" w:cs="Times New Roman"/>
          <w:sz w:val="32"/>
          <w:szCs w:val="20"/>
        </w:rPr>
        <w:t>9</w:t>
      </w:r>
      <w:r>
        <w:rPr>
          <w:rFonts w:hint="eastAsia" w:ascii="Times New Roman" w:hAnsi="Times New Roman" w:eastAsia="方正仿宋_GBK" w:cs="Times New Roman"/>
          <w:sz w:val="32"/>
          <w:szCs w:val="20"/>
        </w:rPr>
        <w:t>号）</w:t>
      </w: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11.重庆市财政局关于进一步规范投标报名及保证金缴纳的通知（渝财采购〔</w:t>
      </w:r>
      <w:r>
        <w:rPr>
          <w:rFonts w:ascii="Times New Roman" w:hAnsi="Times New Roman" w:eastAsia="方正仿宋_GBK" w:cs="Times New Roman"/>
          <w:sz w:val="32"/>
          <w:szCs w:val="20"/>
        </w:rPr>
        <w:t>2013</w:t>
      </w:r>
      <w:r>
        <w:rPr>
          <w:rFonts w:hint="eastAsia" w:ascii="Times New Roman" w:hAnsi="Times New Roman" w:eastAsia="方正仿宋_GBK" w:cs="Times New Roman"/>
          <w:sz w:val="32"/>
          <w:szCs w:val="20"/>
        </w:rPr>
        <w:t>〕</w:t>
      </w:r>
      <w:r>
        <w:rPr>
          <w:rFonts w:ascii="Times New Roman" w:hAnsi="Times New Roman" w:eastAsia="方正仿宋_GBK" w:cs="Times New Roman"/>
          <w:sz w:val="32"/>
          <w:szCs w:val="20"/>
        </w:rPr>
        <w:t>30</w:t>
      </w:r>
      <w:r>
        <w:rPr>
          <w:rFonts w:hint="eastAsia" w:ascii="Times New Roman" w:hAnsi="Times New Roman" w:eastAsia="方正仿宋_GBK" w:cs="Times New Roman"/>
          <w:sz w:val="32"/>
          <w:szCs w:val="20"/>
        </w:rPr>
        <w:t>号）</w:t>
      </w: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12.重庆市财政局关于实施预算执行动态监控的通知（渝财库〔2013〕47号）</w:t>
      </w: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13.重庆市财政局关于贯彻财政部新旧《会计从业资格管理办法》衔接规定的通知（渝财会〔2013〕58号）</w:t>
      </w: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14.重庆市财政局关于认真做好换发新版会计从业资格证书工作的通知（渝财会〔2013〕71号）</w:t>
      </w: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15.</w:t>
      </w:r>
      <w:r>
        <w:rPr>
          <w:rFonts w:ascii="Times New Roman" w:hAnsi="Times New Roman" w:eastAsia="方正仿宋_GBK" w:cs="Times New Roman"/>
          <w:sz w:val="32"/>
          <w:szCs w:val="20"/>
        </w:rPr>
        <w:t>重庆市财政局</w:t>
      </w:r>
      <w:r>
        <w:rPr>
          <w:rFonts w:hint="eastAsia" w:ascii="Times New Roman" w:hAnsi="Times New Roman" w:eastAsia="方正仿宋_GBK" w:cs="Times New Roman"/>
          <w:sz w:val="32"/>
          <w:szCs w:val="20"/>
        </w:rPr>
        <w:t>关于重新修订印发《重庆市文化产业发展专项资金管理办法》的通知（渝财教〔2013〕74号）</w:t>
      </w: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16.重庆市财政局关于航运业发展财政扶持政策的通知（渝财税〔2013〕109号）</w:t>
      </w: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17. 重庆市财政局、重庆市国土资源和房屋管理局关于印发《重庆市矿山地质环境保护与治理恢复保证金管理办法》的通知（渝财建〔2013〕292号）</w:t>
      </w:r>
    </w:p>
    <w:p>
      <w:pPr>
        <w:spacing w:line="600"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18.重庆市财政局关于航运业发展财政扶持政策的补充通知（渝财税〔2014〕1号）</w:t>
      </w: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19.重庆市财政局、重庆市民族宗教事务委员会关于印发《重庆市少数民族发展资金管理办法》的通知（渝财农〔2014〕30号）</w:t>
      </w: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20.</w:t>
      </w:r>
      <w:r>
        <w:rPr>
          <w:rFonts w:ascii="Times New Roman" w:hAnsi="Times New Roman" w:eastAsia="方正仿宋_GBK" w:cs="Times New Roman"/>
          <w:sz w:val="32"/>
          <w:szCs w:val="20"/>
        </w:rPr>
        <w:t>重庆市财政局关于制定民办高校本科学生生均公用经费财政补助标准的通知</w:t>
      </w:r>
      <w:r>
        <w:rPr>
          <w:rFonts w:hint="eastAsia" w:ascii="Times New Roman" w:hAnsi="Times New Roman" w:eastAsia="方正仿宋_GBK" w:cs="Times New Roman"/>
          <w:sz w:val="32"/>
          <w:szCs w:val="20"/>
        </w:rPr>
        <w:t>（</w:t>
      </w:r>
      <w:r>
        <w:rPr>
          <w:rFonts w:ascii="Times New Roman" w:hAnsi="Times New Roman" w:eastAsia="方正仿宋_GBK" w:cs="Times New Roman"/>
          <w:sz w:val="32"/>
          <w:szCs w:val="20"/>
        </w:rPr>
        <w:t>渝财教〔2014〕204号</w:t>
      </w:r>
      <w:r>
        <w:rPr>
          <w:rFonts w:hint="eastAsia" w:ascii="Times New Roman" w:hAnsi="Times New Roman" w:eastAsia="方正仿宋_GBK" w:cs="Times New Roman"/>
          <w:sz w:val="32"/>
          <w:szCs w:val="20"/>
        </w:rPr>
        <w:t>）</w:t>
      </w: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21.重庆市财政局、重庆市农业委员会、中国农业银行重庆市分行关于做好</w:t>
      </w:r>
      <w:r>
        <w:rPr>
          <w:rFonts w:ascii="Times New Roman" w:hAnsi="Times New Roman" w:eastAsia="方正仿宋_GBK" w:cs="Times New Roman"/>
          <w:sz w:val="32"/>
          <w:szCs w:val="20"/>
        </w:rPr>
        <w:t>2016</w:t>
      </w:r>
      <w:r>
        <w:rPr>
          <w:rFonts w:hint="eastAsia" w:ascii="Times New Roman" w:hAnsi="Times New Roman" w:eastAsia="方正仿宋_GBK" w:cs="Times New Roman"/>
          <w:sz w:val="32"/>
          <w:szCs w:val="20"/>
        </w:rPr>
        <w:t>年农业支持保护补贴工作的通知（渝财农〔</w:t>
      </w:r>
      <w:r>
        <w:rPr>
          <w:rFonts w:ascii="Times New Roman" w:hAnsi="Times New Roman" w:eastAsia="方正仿宋_GBK" w:cs="Times New Roman"/>
          <w:sz w:val="32"/>
          <w:szCs w:val="20"/>
        </w:rPr>
        <w:t>2016</w:t>
      </w:r>
      <w:r>
        <w:rPr>
          <w:rFonts w:hint="eastAsia" w:ascii="Times New Roman" w:hAnsi="Times New Roman" w:eastAsia="方正仿宋_GBK" w:cs="Times New Roman"/>
          <w:sz w:val="32"/>
          <w:szCs w:val="20"/>
        </w:rPr>
        <w:t>〕</w:t>
      </w:r>
      <w:r>
        <w:rPr>
          <w:rFonts w:ascii="Times New Roman" w:hAnsi="Times New Roman" w:eastAsia="方正仿宋_GBK" w:cs="Times New Roman"/>
          <w:sz w:val="32"/>
          <w:szCs w:val="20"/>
        </w:rPr>
        <w:t>84</w:t>
      </w:r>
      <w:r>
        <w:rPr>
          <w:rFonts w:hint="eastAsia" w:ascii="Times New Roman" w:hAnsi="Times New Roman" w:eastAsia="方正仿宋_GBK" w:cs="Times New Roman"/>
          <w:sz w:val="32"/>
          <w:szCs w:val="20"/>
        </w:rPr>
        <w:t>号）</w:t>
      </w: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22.重庆市财政局、重庆市环保局关于印发《重庆市农村环境连片整治专项资金及项目管理办法》的通知（渝财建〔2014〕99号）</w:t>
      </w: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23.重庆市财政局关于印发重庆市政府采购供应商注册及诚信管理暂行办法的通知（渝财采购〔</w:t>
      </w:r>
      <w:r>
        <w:rPr>
          <w:rFonts w:ascii="Times New Roman" w:hAnsi="Times New Roman" w:eastAsia="方正仿宋_GBK" w:cs="Times New Roman"/>
          <w:sz w:val="32"/>
          <w:szCs w:val="20"/>
        </w:rPr>
        <w:t>2015</w:t>
      </w:r>
      <w:r>
        <w:rPr>
          <w:rFonts w:hint="eastAsia" w:ascii="Times New Roman" w:hAnsi="Times New Roman" w:eastAsia="方正仿宋_GBK" w:cs="Times New Roman"/>
          <w:sz w:val="32"/>
          <w:szCs w:val="20"/>
        </w:rPr>
        <w:t>〕</w:t>
      </w:r>
      <w:r>
        <w:rPr>
          <w:rFonts w:ascii="Times New Roman" w:hAnsi="Times New Roman" w:eastAsia="方正仿宋_GBK" w:cs="Times New Roman"/>
          <w:sz w:val="32"/>
          <w:szCs w:val="20"/>
        </w:rPr>
        <w:t>45</w:t>
      </w:r>
      <w:r>
        <w:rPr>
          <w:rFonts w:hint="eastAsia" w:ascii="Times New Roman" w:hAnsi="Times New Roman" w:eastAsia="方正仿宋_GBK" w:cs="Times New Roman"/>
          <w:sz w:val="32"/>
          <w:szCs w:val="20"/>
        </w:rPr>
        <w:t>号）</w:t>
      </w: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24.重庆</w:t>
      </w:r>
      <w:r>
        <w:rPr>
          <w:rFonts w:ascii="Times New Roman" w:hAnsi="Times New Roman" w:eastAsia="方正仿宋_GBK" w:cs="Times New Roman"/>
          <w:sz w:val="32"/>
          <w:szCs w:val="20"/>
        </w:rPr>
        <w:t>市财政局、重庆市科学技术委员会关于印发《重庆市科技计划项目资金管理办法（试行）》的通知</w:t>
      </w:r>
      <w:r>
        <w:rPr>
          <w:rFonts w:hint="eastAsia" w:ascii="Times New Roman" w:hAnsi="Times New Roman" w:eastAsia="方正仿宋_GBK" w:cs="Times New Roman"/>
          <w:sz w:val="32"/>
          <w:szCs w:val="20"/>
        </w:rPr>
        <w:t>（渝</w:t>
      </w:r>
      <w:r>
        <w:rPr>
          <w:rFonts w:ascii="Times New Roman" w:hAnsi="Times New Roman" w:eastAsia="方正仿宋_GBK" w:cs="Times New Roman"/>
          <w:sz w:val="32"/>
          <w:szCs w:val="20"/>
        </w:rPr>
        <w:t>财教</w:t>
      </w:r>
      <w:r>
        <w:rPr>
          <w:rFonts w:hint="eastAsia" w:ascii="Times New Roman" w:hAnsi="Times New Roman" w:eastAsia="方正仿宋_GBK" w:cs="Times New Roman"/>
          <w:sz w:val="32"/>
          <w:szCs w:val="20"/>
        </w:rPr>
        <w:t>〔2015〕275号）</w:t>
      </w: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25.重庆市财政局关于认真贯彻执行代理记账管理办法的通知（渝财规〔2016〕1号）</w:t>
      </w: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 xml:space="preserve">26.重庆市财政局、重庆市体育局关于印发《重庆市体育产业发展专项资金管理暂行办法》的通知（渝财规〔2016〕4号） </w:t>
      </w: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 xml:space="preserve">27.重庆市财政局、重庆市国税局、重庆市地税局、重庆市民政局、重庆市人力社保局关于确定退役士兵、重点群体创业就业税收优惠限额标准的通知（渝财规〔2017〕3号） </w:t>
      </w:r>
    </w:p>
    <w:p>
      <w:pPr>
        <w:spacing w:line="600" w:lineRule="exact"/>
        <w:rPr>
          <w:rFonts w:ascii="Times New Roman" w:hAnsi="Times New Roman" w:eastAsia="方正仿宋_GBK" w:cs="Times New Roman"/>
          <w:sz w:val="32"/>
          <w:szCs w:val="20"/>
        </w:rPr>
      </w:pPr>
    </w:p>
    <w:p>
      <w:pPr>
        <w:spacing w:line="600" w:lineRule="exact"/>
        <w:rPr>
          <w:rFonts w:ascii="Times New Roman" w:hAnsi="Times New Roman" w:eastAsia="方正仿宋_GBK" w:cs="Times New Roman"/>
          <w:sz w:val="32"/>
          <w:szCs w:val="20"/>
        </w:rPr>
      </w:pPr>
    </w:p>
    <w:p>
      <w:pPr>
        <w:spacing w:line="600" w:lineRule="exact"/>
        <w:rPr>
          <w:rFonts w:ascii="Times New Roman" w:hAnsi="Times New Roman" w:eastAsia="方正仿宋_GBK" w:cs="Times New Roman"/>
          <w:sz w:val="32"/>
          <w:szCs w:val="20"/>
        </w:rPr>
      </w:pPr>
    </w:p>
    <w:p>
      <w:pPr>
        <w:spacing w:line="600" w:lineRule="exact"/>
        <w:rPr>
          <w:rFonts w:ascii="Times New Roman" w:hAnsi="Times New Roman" w:eastAsia="方正仿宋_GBK" w:cs="Times New Roman"/>
          <w:sz w:val="32"/>
          <w:szCs w:val="20"/>
        </w:rPr>
      </w:pPr>
    </w:p>
    <w:p>
      <w:pPr>
        <w:spacing w:line="600" w:lineRule="exact"/>
        <w:rPr>
          <w:rFonts w:ascii="Times New Roman" w:hAnsi="Times New Roman" w:eastAsia="方正仿宋_GBK" w:cs="Times New Roman"/>
          <w:sz w:val="32"/>
          <w:szCs w:val="20"/>
        </w:rPr>
      </w:pPr>
      <w:bookmarkStart w:id="4" w:name="_GoBack"/>
      <w:bookmarkEnd w:id="4"/>
    </w:p>
    <w:sectPr>
      <w:headerReference r:id="rId3" w:type="default"/>
      <w:footerReference r:id="rId4" w:type="default"/>
      <w:pgSz w:w="11906" w:h="16838"/>
      <w:pgMar w:top="1962" w:right="1474" w:bottom="1962"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重庆市财政局</w:t>
    </w:r>
    <w:r>
      <w:rPr>
        <w:rFonts w:hint="eastAsia" w:ascii="宋体" w:hAnsi="宋体" w:eastAsia="宋体" w:cs="宋体"/>
        <w:b/>
        <w:bCs/>
        <w:color w:val="005192"/>
        <w:sz w:val="28"/>
        <w:szCs w:val="44"/>
      </w:rPr>
      <w:t xml:space="preserve">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方正仿宋_GBK" w:hAnsi="方正仿宋_GBK" w:eastAsia="方正仿宋_GBK" w:cs="方正仿宋_GBK"/>
        <w:b/>
        <w:bCs/>
        <w:color w:val="000000"/>
        <w:sz w:val="32"/>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重庆市财政局行政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YzNGNmZTZkNzhjOTJhYWRiMzJiNGMyMGY2MzM3YzkifQ=="/>
  </w:docVars>
  <w:rsids>
    <w:rsidRoot w:val="00172A27"/>
    <w:rsid w:val="000D0AC3"/>
    <w:rsid w:val="00172A27"/>
    <w:rsid w:val="0034435C"/>
    <w:rsid w:val="006978B1"/>
    <w:rsid w:val="007B0CDD"/>
    <w:rsid w:val="00E2677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BD4D33"/>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1655</Words>
  <Characters>1837</Characters>
  <Lines>13</Lines>
  <Paragraphs>3</Paragraphs>
  <TotalTime>1</TotalTime>
  <ScaleCrop>false</ScaleCrop>
  <LinksUpToDate>false</LinksUpToDate>
  <CharactersWithSpaces>1842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2022-06-12T14:32:00Z</dcterms:created>
  <dc:creator>t</dc:creator>
  <cp:lastModifiedBy>悠</cp:lastModifiedBy>
  <cp:lastPrinted>2022-05-12T00:46:00Z</cp:lastPrinted>
  <dcterms:modified xsi:type="dcterms:W3CDTF">2022-06-20T02:12:42Z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