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67" w:rsidRPr="00844096" w:rsidRDefault="000E2FDA" w:rsidP="00844096">
      <w:pPr>
        <w:pStyle w:val="a5"/>
        <w:spacing w:before="0" w:beforeAutospacing="0" w:after="0" w:afterAutospacing="0" w:line="600" w:lineRule="exact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t> </w:t>
      </w:r>
    </w:p>
    <w:p w:rsidR="00173D67" w:rsidRPr="00844096" w:rsidRDefault="000E2FDA" w:rsidP="00844096">
      <w:pPr>
        <w:spacing w:line="600" w:lineRule="exact"/>
        <w:jc w:val="center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b/>
          <w:color w:val="FF0000"/>
          <w:sz w:val="32"/>
          <w:szCs w:val="32"/>
        </w:rPr>
        <w:t>关于政府购买服务有关预算管理问题的通知</w:t>
      </w:r>
    </w:p>
    <w:p w:rsidR="00173D67" w:rsidRPr="00844096" w:rsidRDefault="000E2FDA" w:rsidP="00844096">
      <w:pPr>
        <w:spacing w:line="600" w:lineRule="exact"/>
        <w:jc w:val="center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b/>
          <w:sz w:val="32"/>
          <w:szCs w:val="32"/>
        </w:rPr>
        <w:t>财预〔2014〕13号</w:t>
      </w:r>
    </w:p>
    <w:p w:rsidR="00173D67" w:rsidRPr="00844096" w:rsidRDefault="000E2FDA" w:rsidP="00844096">
      <w:pPr>
        <w:pStyle w:val="a5"/>
        <w:spacing w:before="0" w:beforeAutospacing="0" w:after="0" w:afterAutospacing="0" w:line="600" w:lineRule="exact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t> </w:t>
      </w:r>
    </w:p>
    <w:p w:rsidR="00173D67" w:rsidRPr="00844096" w:rsidRDefault="000E2FDA" w:rsidP="00844096">
      <w:pPr>
        <w:spacing w:line="600" w:lineRule="exact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t>党中央有关部门，国务院各部委、各直属机构，总后勤部，武警各部队，全国人大常委会办公厅，全国政协办公 厅，高法院，高检院，有关人民团体，新疆生产建设兵团财务局，有关中央管理企业，各省、自治区、直辖市、计划单列市财政厅（局）：</w:t>
      </w:r>
    </w:p>
    <w:p w:rsidR="00173D67" w:rsidRPr="00844096" w:rsidRDefault="000E2FDA" w:rsidP="00844096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t xml:space="preserve">为全面贯彻落实党的十八大和 十八届二中、三中全会精神，加快政府职能转变，改进政府提供公共服务方式，优化资源配置，提高财政资金使用效益，根据《国务院办公厅关于政府向社会力量购买服务的指导意 见》（国办发〔2013〕96号）有关要求，现就推进政府购买服务有 </w:t>
      </w:r>
      <w:proofErr w:type="gramStart"/>
      <w:r w:rsidRPr="00844096">
        <w:rPr>
          <w:rFonts w:ascii="方正仿宋_GBK" w:eastAsia="方正仿宋_GBK" w:hint="eastAsia"/>
          <w:sz w:val="32"/>
          <w:szCs w:val="32"/>
        </w:rPr>
        <w:t>关预算</w:t>
      </w:r>
      <w:proofErr w:type="gramEnd"/>
      <w:r w:rsidRPr="00844096">
        <w:rPr>
          <w:rFonts w:ascii="方正仿宋_GBK" w:eastAsia="方正仿宋_GBK" w:hint="eastAsia"/>
          <w:sz w:val="32"/>
          <w:szCs w:val="32"/>
        </w:rPr>
        <w:t>管理工作通知如下：</w:t>
      </w:r>
    </w:p>
    <w:p w:rsidR="00173D67" w:rsidRPr="00844096" w:rsidRDefault="000E2FDA" w:rsidP="00143351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bookmarkStart w:id="0" w:name="a4"/>
      <w:bookmarkEnd w:id="0"/>
      <w:r w:rsidRPr="00844096">
        <w:rPr>
          <w:rFonts w:ascii="方正仿宋_GBK" w:eastAsia="方正仿宋_GBK" w:hAnsi="黑体" w:hint="eastAsia"/>
          <w:sz w:val="32"/>
          <w:szCs w:val="32"/>
        </w:rPr>
        <w:t>一、妥善安排购买服务所需资金</w:t>
      </w:r>
    </w:p>
    <w:p w:rsidR="00173D67" w:rsidRPr="00844096" w:rsidRDefault="000E2FDA" w:rsidP="00844096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t>政府购买服务所需资金列入财 政预算，从部门预算经费或经批准的专项资金等既有预算中统筹安排。对预算已安排资金且</w:t>
      </w:r>
      <w:proofErr w:type="gramStart"/>
      <w:r w:rsidRPr="00844096">
        <w:rPr>
          <w:rFonts w:ascii="方正仿宋_GBK" w:eastAsia="方正仿宋_GBK" w:hint="eastAsia"/>
          <w:sz w:val="32"/>
          <w:szCs w:val="32"/>
        </w:rPr>
        <w:t>明确通过</w:t>
      </w:r>
      <w:proofErr w:type="gramEnd"/>
      <w:r w:rsidRPr="00844096">
        <w:rPr>
          <w:rFonts w:ascii="方正仿宋_GBK" w:eastAsia="方正仿宋_GBK" w:hint="eastAsia"/>
          <w:sz w:val="32"/>
          <w:szCs w:val="32"/>
        </w:rPr>
        <w:t>购买方式提供的服务项目，按相关规定执行；对预算已安排资金但尚未</w:t>
      </w:r>
      <w:proofErr w:type="gramStart"/>
      <w:r w:rsidRPr="00844096">
        <w:rPr>
          <w:rFonts w:ascii="方正仿宋_GBK" w:eastAsia="方正仿宋_GBK" w:hint="eastAsia"/>
          <w:sz w:val="32"/>
          <w:szCs w:val="32"/>
        </w:rPr>
        <w:t>明确通过</w:t>
      </w:r>
      <w:proofErr w:type="gramEnd"/>
      <w:r w:rsidRPr="00844096">
        <w:rPr>
          <w:rFonts w:ascii="方正仿宋_GBK" w:eastAsia="方正仿宋_GBK" w:hint="eastAsia"/>
          <w:sz w:val="32"/>
          <w:szCs w:val="32"/>
        </w:rPr>
        <w:t>购 买方</w:t>
      </w:r>
      <w:proofErr w:type="gramStart"/>
      <w:r w:rsidRPr="00844096">
        <w:rPr>
          <w:rFonts w:ascii="方正仿宋_GBK" w:eastAsia="方正仿宋_GBK" w:hint="eastAsia"/>
          <w:sz w:val="32"/>
          <w:szCs w:val="32"/>
        </w:rPr>
        <w:t>式提供</w:t>
      </w:r>
      <w:proofErr w:type="gramEnd"/>
      <w:r w:rsidRPr="00844096">
        <w:rPr>
          <w:rFonts w:ascii="方正仿宋_GBK" w:eastAsia="方正仿宋_GBK" w:hint="eastAsia"/>
          <w:sz w:val="32"/>
          <w:szCs w:val="32"/>
        </w:rPr>
        <w:t xml:space="preserve">的服务，可根据实际情况，调整通过政府购买服务的方式交由社会力量承办。既要禁止一些单位将本应由自身承担的职责，转嫁给社会力量承担，产生“养懒人”现象，也 </w:t>
      </w:r>
      <w:r w:rsidRPr="00844096">
        <w:rPr>
          <w:rFonts w:ascii="方正仿宋_GBK" w:eastAsia="方正仿宋_GBK" w:hint="eastAsia"/>
          <w:sz w:val="32"/>
          <w:szCs w:val="32"/>
        </w:rPr>
        <w:lastRenderedPageBreak/>
        <w:t>要避免将不属于政府职责范围的服务大包大揽，增加财政支出压力。</w:t>
      </w:r>
    </w:p>
    <w:p w:rsidR="00173D67" w:rsidRPr="00844096" w:rsidRDefault="000E2FDA" w:rsidP="00143351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bookmarkStart w:id="1" w:name="a6"/>
      <w:bookmarkEnd w:id="1"/>
      <w:r w:rsidRPr="00844096">
        <w:rPr>
          <w:rFonts w:ascii="方正仿宋_GBK" w:eastAsia="方正仿宋_GBK" w:hAnsi="黑体" w:hint="eastAsia"/>
          <w:sz w:val="32"/>
          <w:szCs w:val="32"/>
        </w:rPr>
        <w:t>二、健全购买服务预算管理体系</w:t>
      </w:r>
    </w:p>
    <w:p w:rsidR="00173D67" w:rsidRPr="00844096" w:rsidRDefault="000E2FDA" w:rsidP="00844096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t>要加强调查研究，总结试点经 验，立足成本效益分析，加快建立购买服务支出标准体系，推进购买服务项目库建设，逐步在预算编报、资金安排、预算批复等方面建立规范流程，不断健全预算编制体系，提高购买 服务预算编制的科学化、规范化。</w:t>
      </w:r>
    </w:p>
    <w:p w:rsidR="00173D67" w:rsidRPr="00844096" w:rsidRDefault="000E2FDA" w:rsidP="00143351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bookmarkStart w:id="2" w:name="a8"/>
      <w:bookmarkEnd w:id="2"/>
      <w:r w:rsidRPr="00844096">
        <w:rPr>
          <w:rFonts w:ascii="方正仿宋_GBK" w:eastAsia="方正仿宋_GBK" w:hAnsi="黑体" w:hint="eastAsia"/>
          <w:sz w:val="32"/>
          <w:szCs w:val="32"/>
        </w:rPr>
        <w:t>三、强化购买服务预算执行监控</w:t>
      </w:r>
    </w:p>
    <w:p w:rsidR="00173D67" w:rsidRPr="00844096" w:rsidRDefault="000E2FDA" w:rsidP="00844096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t>财政部门和预算单位要对购买 服务提供进行全过程跟踪，对合同履行、绩效目标实施等，发现偏离目标要及时采取措施予以纠正，确保资金规范管理、安全使用和绩效目标如期实现。承接主体要认真履行合同</w:t>
      </w:r>
      <w:proofErr w:type="gramStart"/>
      <w:r w:rsidRPr="00844096">
        <w:rPr>
          <w:rFonts w:ascii="方正仿宋_GBK" w:eastAsia="方正仿宋_GBK" w:hint="eastAsia"/>
          <w:sz w:val="32"/>
          <w:szCs w:val="32"/>
        </w:rPr>
        <w:t>规</w:t>
      </w:r>
      <w:proofErr w:type="gramEnd"/>
      <w:r w:rsidRPr="00844096">
        <w:rPr>
          <w:rFonts w:ascii="方正仿宋_GBK" w:eastAsia="方正仿宋_GBK" w:hint="eastAsia"/>
          <w:sz w:val="32"/>
          <w:szCs w:val="32"/>
        </w:rPr>
        <w:t xml:space="preserve"> 定，采取有效措施增强服务能力，提高服务水平，确保提供服务的数量、质量等达到预期目标。</w:t>
      </w:r>
    </w:p>
    <w:p w:rsidR="00173D67" w:rsidRPr="00844096" w:rsidRDefault="000E2FDA" w:rsidP="00143351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bookmarkStart w:id="3" w:name="a10"/>
      <w:bookmarkEnd w:id="3"/>
      <w:r w:rsidRPr="00844096">
        <w:rPr>
          <w:rFonts w:ascii="方正仿宋_GBK" w:eastAsia="方正仿宋_GBK" w:hAnsi="黑体" w:hint="eastAsia"/>
          <w:sz w:val="32"/>
          <w:szCs w:val="32"/>
        </w:rPr>
        <w:t>四、推进购买服务预算信息公开</w:t>
      </w:r>
    </w:p>
    <w:p w:rsidR="00173D67" w:rsidRPr="00844096" w:rsidRDefault="000E2FDA" w:rsidP="00844096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t>严格执行《中华人民共和国政府信息公开条例》有关规定，建立健全购买服务信息公开机制，拓宽公开渠道，搭建公开平台，及时将购买的服务项目、服务标准、 服务要求、服务内容、预算安排、购买程序、绩效评价标准、绩效评价结果等购买服务预算信息向社会公开，提高预算透明度，回应社会关切，接受社会监督。</w:t>
      </w:r>
    </w:p>
    <w:p w:rsidR="00173D67" w:rsidRPr="00844096" w:rsidRDefault="000E2FDA" w:rsidP="00143351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bookmarkStart w:id="4" w:name="a12"/>
      <w:bookmarkEnd w:id="4"/>
      <w:r w:rsidRPr="00844096">
        <w:rPr>
          <w:rFonts w:ascii="方正仿宋_GBK" w:eastAsia="方正仿宋_GBK" w:hAnsi="黑体" w:hint="eastAsia"/>
          <w:sz w:val="32"/>
          <w:szCs w:val="32"/>
        </w:rPr>
        <w:t>五、实施购买服务预算绩效评价</w:t>
      </w:r>
    </w:p>
    <w:p w:rsidR="00173D67" w:rsidRPr="00844096" w:rsidRDefault="000E2FDA" w:rsidP="00844096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lastRenderedPageBreak/>
        <w:t>购买服务预算绩效评价是全过程预算绩效管理的有机组成部分。要按照建立全过程预算绩效管理机制的要求，强调结果导向，大力推进购买服务预算绩效评价工 作，将预算绩效管理理念贯穿于购买服务预算管理全过程，强化部门支出责任，加强成本效益分析，控制降低公共成本，节约社会资源，加强绩效评价和结果应用。评价结果作为以后 年度编制预算和选择承接主体的重要参考依据，不断提高对财政资金使用效益和公共服务的质量。</w:t>
      </w:r>
    </w:p>
    <w:p w:rsidR="00173D67" w:rsidRPr="00844096" w:rsidRDefault="000E2FDA" w:rsidP="00143351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bookmarkStart w:id="5" w:name="a14"/>
      <w:bookmarkStart w:id="6" w:name="_GoBack"/>
      <w:bookmarkEnd w:id="5"/>
      <w:bookmarkEnd w:id="6"/>
      <w:r w:rsidRPr="00844096">
        <w:rPr>
          <w:rFonts w:ascii="方正仿宋_GBK" w:eastAsia="方正仿宋_GBK" w:hAnsi="黑体" w:hint="eastAsia"/>
          <w:sz w:val="32"/>
          <w:szCs w:val="32"/>
        </w:rPr>
        <w:t>六、严格购买服务资金监督检查</w:t>
      </w:r>
    </w:p>
    <w:p w:rsidR="00173D67" w:rsidRPr="00844096" w:rsidRDefault="000E2FDA" w:rsidP="00844096">
      <w:pPr>
        <w:spacing w:line="600" w:lineRule="exact"/>
        <w:ind w:firstLineChars="200" w:firstLine="640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int="eastAsia"/>
          <w:sz w:val="32"/>
          <w:szCs w:val="32"/>
        </w:rPr>
        <w:t>使用购买服务预算资金要严格遵守相关财政财务管理规定，不得截留和挪用财政资金。要加强对政府购买服务预算资金使用的监督检查，适时开展抽查检查，确保 预算资金的规范管理和合理使用。对发现的违法行为，依照《财政违法行为处罚处分条例》（国务院令第427号）等有关规定 追究法律责任。</w:t>
      </w:r>
    </w:p>
    <w:p w:rsidR="00173D67" w:rsidRPr="00844096" w:rsidRDefault="000E2FDA" w:rsidP="00844096">
      <w:pPr>
        <w:spacing w:line="600" w:lineRule="exact"/>
        <w:ind w:firstLineChars="200" w:firstLine="640"/>
        <w:jc w:val="right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Ansi="黑体" w:hint="eastAsia"/>
          <w:sz w:val="32"/>
          <w:szCs w:val="32"/>
        </w:rPr>
        <w:t>财政部</w:t>
      </w:r>
    </w:p>
    <w:p w:rsidR="00173D67" w:rsidRPr="00844096" w:rsidRDefault="000E2FDA" w:rsidP="00844096">
      <w:pPr>
        <w:spacing w:line="600" w:lineRule="exact"/>
        <w:ind w:firstLineChars="200" w:firstLine="640"/>
        <w:jc w:val="right"/>
        <w:divId w:val="909922508"/>
        <w:rPr>
          <w:rFonts w:ascii="方正仿宋_GBK" w:eastAsia="方正仿宋_GBK" w:hint="eastAsia"/>
          <w:sz w:val="32"/>
          <w:szCs w:val="32"/>
        </w:rPr>
      </w:pPr>
      <w:r w:rsidRPr="00844096">
        <w:rPr>
          <w:rFonts w:ascii="方正仿宋_GBK" w:eastAsia="方正仿宋_GBK" w:hAnsi="黑体" w:hint="eastAsia"/>
          <w:sz w:val="32"/>
          <w:szCs w:val="32"/>
        </w:rPr>
        <w:t>2014年1月24日</w:t>
      </w:r>
    </w:p>
    <w:sectPr w:rsidR="00173D67" w:rsidRPr="0084409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86" w:rsidRDefault="009D6786" w:rsidP="00B66B0E">
      <w:r>
        <w:separator/>
      </w:r>
    </w:p>
  </w:endnote>
  <w:endnote w:type="continuationSeparator" w:id="0">
    <w:p w:rsidR="009D6786" w:rsidRDefault="009D6786" w:rsidP="00B6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0E" w:rsidRDefault="00B66B0E" w:rsidP="00B66B0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86" w:rsidRDefault="009D6786" w:rsidP="00B66B0E">
      <w:r>
        <w:separator/>
      </w:r>
    </w:p>
  </w:footnote>
  <w:footnote w:type="continuationSeparator" w:id="0">
    <w:p w:rsidR="009D6786" w:rsidRDefault="009D6786" w:rsidP="00B6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0E" w:rsidRDefault="00B66B0E" w:rsidP="00B66B0E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B0E"/>
    <w:rsid w:val="000E2FDA"/>
    <w:rsid w:val="00143351"/>
    <w:rsid w:val="0015352B"/>
    <w:rsid w:val="00173D67"/>
    <w:rsid w:val="00844096"/>
    <w:rsid w:val="009D6786"/>
    <w:rsid w:val="00B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BB543"/>
  <w15:docId w15:val="{8A758813-D655-47FA-A952-61A50F4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6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6B0E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6B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B0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关于政府购买服务有关预算管理问题的通知</dc:title>
  <dc:creator>明岩</dc:creator>
  <cp:lastModifiedBy>代开瑞</cp:lastModifiedBy>
  <cp:revision>5</cp:revision>
  <dcterms:created xsi:type="dcterms:W3CDTF">2015-10-15T07:38:00Z</dcterms:created>
  <dcterms:modified xsi:type="dcterms:W3CDTF">2019-07-29T08:21:00Z</dcterms:modified>
</cp:coreProperties>
</file>