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D3" w:rsidRPr="000F59BD" w:rsidRDefault="004054D3">
      <w:pPr>
        <w:pStyle w:val="a4"/>
        <w:pBdr>
          <w:bottom w:val="none" w:sz="0" w:space="0" w:color="auto"/>
        </w:pBdr>
        <w:spacing w:line="578" w:lineRule="exact"/>
        <w:jc w:val="left"/>
        <w:rPr>
          <w:rFonts w:ascii="Times New Roman" w:eastAsia="方正仿宋_GBK" w:hAnsi="Times New Roman"/>
          <w:sz w:val="32"/>
        </w:rPr>
      </w:pPr>
    </w:p>
    <w:p w:rsidR="004054D3" w:rsidRPr="000F59BD" w:rsidRDefault="004054D3">
      <w:pPr>
        <w:pStyle w:val="a4"/>
        <w:pBdr>
          <w:bottom w:val="none" w:sz="0" w:space="0" w:color="auto"/>
        </w:pBdr>
        <w:spacing w:line="578" w:lineRule="exact"/>
        <w:jc w:val="left"/>
        <w:rPr>
          <w:rFonts w:ascii="Times New Roman" w:eastAsia="方正仿宋_GBK" w:hAnsi="Times New Roman"/>
          <w:sz w:val="32"/>
        </w:rPr>
      </w:pPr>
    </w:p>
    <w:p w:rsidR="00965B4D" w:rsidRPr="000F59BD" w:rsidRDefault="00965B4D" w:rsidP="00965B4D">
      <w:pPr>
        <w:pStyle w:val="a4"/>
        <w:pBdr>
          <w:bottom w:val="none" w:sz="0" w:space="0" w:color="auto"/>
        </w:pBdr>
        <w:spacing w:line="578" w:lineRule="exact"/>
        <w:jc w:val="right"/>
        <w:rPr>
          <w:rFonts w:ascii="Times New Roman" w:eastAsia="方正仿宋_GBK" w:hAnsi="Times New Roman"/>
          <w:sz w:val="32"/>
        </w:rPr>
      </w:pPr>
      <w:bookmarkStart w:id="0" w:name="B0003"/>
      <w:bookmarkEnd w:id="0"/>
      <w:r w:rsidRPr="000F59BD">
        <w:rPr>
          <w:rFonts w:ascii="Times New Roman" w:eastAsia="方正仿宋_GBK" w:hAnsi="Times New Roman" w:hint="eastAsia"/>
          <w:sz w:val="32"/>
        </w:rPr>
        <w:t>渝财处罚〔</w:t>
      </w:r>
      <w:r w:rsidRPr="000F59BD">
        <w:rPr>
          <w:rFonts w:ascii="Times New Roman" w:eastAsia="方正仿宋_GBK" w:hAnsi="Times New Roman" w:hint="eastAsia"/>
          <w:sz w:val="32"/>
        </w:rPr>
        <w:t>2023</w:t>
      </w:r>
      <w:r w:rsidRPr="000F59BD">
        <w:rPr>
          <w:rFonts w:ascii="Times New Roman" w:eastAsia="方正仿宋_GBK" w:hAnsi="Times New Roman" w:hint="eastAsia"/>
          <w:sz w:val="32"/>
        </w:rPr>
        <w:t>〕</w:t>
      </w:r>
      <w:r w:rsidRPr="000F59BD">
        <w:rPr>
          <w:rFonts w:ascii="Times New Roman" w:eastAsia="方正仿宋_GBK" w:hAnsi="Times New Roman" w:hint="eastAsia"/>
          <w:sz w:val="32"/>
        </w:rPr>
        <w:t>1</w:t>
      </w:r>
      <w:r w:rsidRPr="000F59BD">
        <w:rPr>
          <w:rFonts w:ascii="Times New Roman" w:eastAsia="方正仿宋_GBK" w:hAnsi="Times New Roman" w:hint="eastAsia"/>
          <w:sz w:val="32"/>
        </w:rPr>
        <w:t>号</w:t>
      </w:r>
      <w:r w:rsidR="000F59BD" w:rsidRPr="000F59BD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658CE2" wp14:editId="53DAB1C3">
                <wp:simplePos x="0" y="0"/>
                <wp:positionH relativeFrom="page">
                  <wp:posOffset>722630</wp:posOffset>
                </wp:positionH>
                <wp:positionV relativeFrom="page">
                  <wp:posOffset>10016490</wp:posOffset>
                </wp:positionV>
                <wp:extent cx="6118225" cy="8255"/>
                <wp:effectExtent l="19050" t="38100" r="16510" b="488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168" cy="8312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3504FB" id="直接连接符 1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6.9pt,788.7pt" to="538.65pt,7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" strokecolor="red" strokeweight="6pt">
                <v:stroke linestyle="thinThick"/>
                <w10:wrap anchorx="page" anchory="page"/>
              </v:line>
            </w:pict>
          </mc:Fallback>
        </mc:AlternateContent>
      </w:r>
      <w:r w:rsidR="000F59BD" w:rsidRPr="000F59BD">
        <w:rPr>
          <w:rFonts w:ascii="Times New Roman" w:eastAsia="方正仿宋_GBK" w:hAnsi="Times New Roman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E262D4" wp14:editId="12F62274">
                <wp:simplePos x="0" y="0"/>
                <wp:positionH relativeFrom="page">
                  <wp:align>center</wp:align>
                </wp:positionH>
                <wp:positionV relativeFrom="page">
                  <wp:posOffset>1908175</wp:posOffset>
                </wp:positionV>
                <wp:extent cx="6120130" cy="0"/>
                <wp:effectExtent l="38100" t="41275" r="42545" b="444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5E16F" id="直接连接符 2" o:spid="_x0000_s1026" style="position:absolute;left:0;text-align:left;z-index:2516567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" from="0,150.25pt" to="481.9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" strokecolor="red" strokeweight="6pt">
                <v:stroke linestyle="thickThin"/>
                <w10:wrap anchorx="page" anchory="page"/>
              </v:line>
            </w:pict>
          </mc:Fallback>
        </mc:AlternateContent>
      </w:r>
      <w:r w:rsidR="004B7432">
        <w:rPr>
          <w:rFonts w:ascii="Times New Roman" w:eastAsia="方正仿宋_GBK" w:hAnsi="Times New Roman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85.05pt;width:425.2pt;height:53.85pt;z-index:251658752;mso-position-horizontal:center;mso-position-horizontal-relative:page;mso-position-vertical-relative:page;mso-width-relative:page;mso-height-relative:page" fillcolor="red" stroked="f" strokecolor="red">
            <v:textpath style="font-family:&quot;方正小标宋_GBK&quot;;font-weight:bold;v-text-spacing:78650f" trim="t" fitpath="t" string="重 庆 市 财 政 局"/>
            <w10:wrap anchorx="page" anchory="page"/>
          </v:shape>
        </w:pict>
      </w:r>
      <w:bookmarkStart w:id="1" w:name="正文文件"/>
      <w:bookmarkEnd w:id="1"/>
      <w:r w:rsidR="004B7432">
        <w:rPr>
          <w:rFonts w:ascii="Times New Roman" w:eastAsia="方正仿宋_GBK" w:hAnsi="Times New Roman"/>
          <w:sz w:val="32"/>
        </w:rPr>
        <w:pict>
          <v:shape id="艺术字 2" o:spid="_x0000_s1027" type="#_x0000_t136" style="position:absolute;left:0;text-align:left;margin-left:0;margin-top:85.05pt;width:425.2pt;height:53.85pt;z-index:251660800;mso-position-horizontal:center;mso-position-horizontal-relative:page;mso-position-vertical-relative:page" fillcolor="red" stroked="f" strokecolor="red">
            <v:shadow color="#868686"/>
            <v:textpath style="font-family:&quot;方正小标宋_GBK&quot;;font-weight:bold;v-text-spacing:78650f" trim="t" string="重 庆 市 财 政 局"/>
            <w10:wrap anchorx="page" anchory="page"/>
          </v:shape>
        </w:pict>
      </w:r>
      <w:r w:rsidR="004B7432">
        <w:rPr>
          <w:rFonts w:ascii="Times New Roman" w:eastAsia="方正仿宋_GBK" w:hAnsi="Times New Roman"/>
          <w:sz w:val="32"/>
        </w:rPr>
        <w:pict>
          <v:line id="直线 3" o:spid="_x0000_s1028" style="position:absolute;left:0;text-align:left;z-index:251661824;mso-position-horizontal-relative:page;mso-position-vertical-relative:page" from="57.95pt,152.6pt" to="539.85pt,152.6pt" strokecolor="red" strokeweight="6pt">
            <v:stroke linestyle="thickThin"/>
            <w10:wrap anchorx="page" anchory="page"/>
          </v:line>
        </w:pict>
      </w:r>
    </w:p>
    <w:p w:rsidR="00965B4D" w:rsidRPr="000F59BD" w:rsidRDefault="00965B4D">
      <w:pPr>
        <w:spacing w:line="600" w:lineRule="exact"/>
        <w:rPr>
          <w:rFonts w:ascii="Times New Roman" w:eastAsia="方正仿宋_GBK" w:hAnsi="Times New Roman"/>
          <w:sz w:val="32"/>
        </w:rPr>
      </w:pPr>
    </w:p>
    <w:p w:rsidR="00965B4D" w:rsidRPr="000F59BD" w:rsidRDefault="004B7432">
      <w:pPr>
        <w:spacing w:line="600" w:lineRule="exact"/>
        <w:rPr>
          <w:rFonts w:ascii="Times New Roman" w:eastAsia="方正仿宋_GBK" w:hAnsi="Times New Roman"/>
          <w:sz w:val="32"/>
        </w:rPr>
      </w:pPr>
      <w:r>
        <w:rPr>
          <w:rFonts w:ascii="Times New Roman" w:eastAsia="方正仿宋_GBK" w:hAnsi="Times New Roman"/>
          <w:sz w:val="32"/>
        </w:rPr>
        <w:pict>
          <v:line id="直线 4" o:spid="_x0000_s1029" style="position:absolute;left:0;text-align:left;z-index:251662848;mso-position-horizontal:center;mso-position-horizontal-relative:page;mso-position-vertical-relative:page" from="0,785.3pt" to="481.9pt,785.3pt" strokecolor="red" strokeweight="6pt">
            <v:stroke linestyle="thinThick"/>
            <w10:wrap anchorx="page" anchory="page"/>
          </v:line>
        </w:pict>
      </w:r>
    </w:p>
    <w:p w:rsidR="00965B4D" w:rsidRPr="000F59BD" w:rsidRDefault="00965B4D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0F59BD">
        <w:rPr>
          <w:rFonts w:ascii="Times New Roman" w:eastAsia="方正小标宋_GBK" w:hAnsi="Times New Roman" w:hint="eastAsia"/>
          <w:sz w:val="44"/>
          <w:szCs w:val="44"/>
        </w:rPr>
        <w:t>行政处罚决定书</w:t>
      </w:r>
    </w:p>
    <w:p w:rsidR="00965B4D" w:rsidRPr="000F59BD" w:rsidRDefault="00965B4D">
      <w:pPr>
        <w:spacing w:line="600" w:lineRule="exact"/>
        <w:rPr>
          <w:rFonts w:ascii="Times New Roman" w:eastAsia="方正仿宋_GBK" w:hAnsi="Times New Roman"/>
          <w:sz w:val="32"/>
        </w:rPr>
      </w:pPr>
    </w:p>
    <w:p w:rsidR="00965B4D" w:rsidRPr="000F59BD" w:rsidRDefault="00965B4D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0F59BD">
        <w:rPr>
          <w:rFonts w:ascii="Times New Roman" w:eastAsia="方正仿宋_GBK" w:hAnsi="Times New Roman" w:hint="eastAsia"/>
          <w:sz w:val="32"/>
          <w:szCs w:val="32"/>
        </w:rPr>
        <w:t>当事人：</w:t>
      </w:r>
      <w:r w:rsidRPr="000F59BD">
        <w:rPr>
          <w:rFonts w:ascii="Times New Roman" w:eastAsia="方正仿宋_GBK" w:hAnsi="Times New Roman" w:cs="仿宋" w:hint="eastAsia"/>
          <w:sz w:val="32"/>
          <w:szCs w:val="32"/>
        </w:rPr>
        <w:t>刘开云</w:t>
      </w:r>
    </w:p>
    <w:p w:rsidR="00965B4D" w:rsidRPr="000F59BD" w:rsidRDefault="00965B4D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0F59BD">
        <w:rPr>
          <w:rFonts w:ascii="Times New Roman" w:eastAsia="方正仿宋_GBK" w:hAnsi="Times New Roman" w:hint="eastAsia"/>
          <w:sz w:val="32"/>
          <w:szCs w:val="32"/>
        </w:rPr>
        <w:t>单位：重庆华联会计师事务所有限公司</w:t>
      </w:r>
    </w:p>
    <w:p w:rsidR="00965B4D" w:rsidRPr="000F59BD" w:rsidRDefault="00965B4D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  <w:r w:rsidRPr="000F59BD">
        <w:rPr>
          <w:rFonts w:ascii="Times New Roman" w:eastAsia="方正仿宋_GBK" w:hAnsi="Times New Roman" w:hint="eastAsia"/>
          <w:sz w:val="32"/>
          <w:szCs w:val="32"/>
        </w:rPr>
        <w:t>地址：</w:t>
      </w:r>
      <w:r w:rsidRPr="000F59BD">
        <w:rPr>
          <w:rFonts w:ascii="Times New Roman" w:eastAsia="方正仿宋_GBK" w:hAnsi="Times New Roman" w:cs="仿宋" w:hint="eastAsia"/>
          <w:sz w:val="32"/>
          <w:szCs w:val="32"/>
        </w:rPr>
        <w:t>重庆市江北区嘉陵一村</w:t>
      </w:r>
      <w:r w:rsidRPr="000F59BD">
        <w:rPr>
          <w:rFonts w:ascii="Times New Roman" w:eastAsia="方正仿宋_GBK" w:hAnsi="Times New Roman" w:cs="仿宋" w:hint="eastAsia"/>
          <w:sz w:val="32"/>
          <w:szCs w:val="32"/>
        </w:rPr>
        <w:t>41</w:t>
      </w:r>
      <w:r w:rsidRPr="000F59BD">
        <w:rPr>
          <w:rFonts w:ascii="Times New Roman" w:eastAsia="方正仿宋_GBK" w:hAnsi="Times New Roman" w:cs="仿宋" w:hint="eastAsia"/>
          <w:sz w:val="32"/>
          <w:szCs w:val="32"/>
        </w:rPr>
        <w:t>号</w:t>
      </w:r>
    </w:p>
    <w:p w:rsidR="00965B4D" w:rsidRPr="000F59BD" w:rsidRDefault="00965B4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F59BD">
        <w:rPr>
          <w:rFonts w:ascii="Times New Roman" w:eastAsia="方正仿宋_GBK" w:hAnsi="Times New Roman" w:hint="eastAsia"/>
          <w:sz w:val="32"/>
          <w:szCs w:val="32"/>
        </w:rPr>
        <w:t>根据《中华人民共和国注册会计师法》《会计师事务所执业许可和监督管理办法》（财政部令第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97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号）等规定，按照《财政部关于组织地方财政部门开展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2021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年度会计和评估监督检查工作的通知》（财监〔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2021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〕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9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号）的要求，结合《重庆市财政局关于开展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2021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年度会计师事务所检查工作的通知》（渝财监督〔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2021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〕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11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号）安排，本机关于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2021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年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10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月对重庆华联会计师事务所有限公司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2020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年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1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月至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2021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年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6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月的执业质量和内部控制等情况进行了现场检查，并延伸检查了有关被审计单位。查明的违法事实和行政处罚决定如下：</w:t>
      </w:r>
    </w:p>
    <w:p w:rsidR="00965B4D" w:rsidRPr="000F59BD" w:rsidRDefault="00965B4D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0F59BD">
        <w:rPr>
          <w:rFonts w:ascii="Times New Roman" w:eastAsia="方正黑体_GBK" w:hAnsi="Times New Roman" w:hint="eastAsia"/>
          <w:sz w:val="32"/>
          <w:szCs w:val="32"/>
        </w:rPr>
        <w:t>一、违法事实</w:t>
      </w:r>
    </w:p>
    <w:p w:rsidR="00965B4D" w:rsidRPr="000F59BD" w:rsidRDefault="00965B4D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方正楷体_GBK"/>
          <w:bCs/>
          <w:sz w:val="32"/>
          <w:szCs w:val="32"/>
          <w:lang w:val="zh-CN"/>
        </w:rPr>
      </w:pPr>
      <w:r w:rsidRPr="000F59BD">
        <w:rPr>
          <w:rFonts w:ascii="Times New Roman" w:eastAsia="方正仿宋_GBK" w:hAnsi="Times New Roman" w:cs="方正楷体_GBK" w:hint="eastAsia"/>
          <w:bCs/>
          <w:sz w:val="32"/>
          <w:szCs w:val="32"/>
          <w:lang w:val="zh-CN"/>
        </w:rPr>
        <w:t>编制不实工作底稿，出具不实审计报告。</w:t>
      </w:r>
    </w:p>
    <w:p w:rsidR="00965B4D" w:rsidRPr="000F59BD" w:rsidRDefault="00965B4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  <w:lang w:val="zh-CN"/>
        </w:rPr>
      </w:pPr>
      <w:r w:rsidRPr="000F59BD">
        <w:rPr>
          <w:rFonts w:ascii="Times New Roman" w:eastAsia="方正仿宋_GBK" w:hAnsi="Times New Roman" w:cs="宋体" w:hint="eastAsia"/>
          <w:bCs/>
          <w:sz w:val="32"/>
          <w:szCs w:val="32"/>
        </w:rPr>
        <w:t>你签字出具的华联会所审〔</w:t>
      </w:r>
      <w:r w:rsidRPr="000F59BD">
        <w:rPr>
          <w:rFonts w:ascii="Times New Roman" w:eastAsia="方正仿宋_GBK" w:hAnsi="Times New Roman" w:cs="宋体" w:hint="eastAsia"/>
          <w:bCs/>
          <w:sz w:val="32"/>
          <w:szCs w:val="32"/>
        </w:rPr>
        <w:t>2021</w:t>
      </w:r>
      <w:r w:rsidRPr="000F59BD">
        <w:rPr>
          <w:rFonts w:ascii="Times New Roman" w:eastAsia="方正仿宋_GBK" w:hAnsi="Times New Roman" w:cs="宋体" w:hint="eastAsia"/>
          <w:bCs/>
          <w:sz w:val="32"/>
          <w:szCs w:val="32"/>
        </w:rPr>
        <w:t>〕第</w:t>
      </w:r>
      <w:r w:rsidRPr="000F59BD">
        <w:rPr>
          <w:rFonts w:ascii="Times New Roman" w:eastAsia="方正仿宋_GBK" w:hAnsi="Times New Roman" w:cs="宋体" w:hint="eastAsia"/>
          <w:bCs/>
          <w:sz w:val="32"/>
          <w:szCs w:val="32"/>
        </w:rPr>
        <w:t>208</w:t>
      </w:r>
      <w:r w:rsidRPr="000F59BD">
        <w:rPr>
          <w:rFonts w:ascii="Times New Roman" w:eastAsia="方正仿宋_GBK" w:hAnsi="Times New Roman" w:cs="宋体" w:hint="eastAsia"/>
          <w:bCs/>
          <w:sz w:val="32"/>
          <w:szCs w:val="32"/>
        </w:rPr>
        <w:t>号、华联会所审</w:t>
      </w:r>
      <w:r w:rsidRPr="000F59BD">
        <w:rPr>
          <w:rFonts w:ascii="Times New Roman" w:eastAsia="方正仿宋_GBK" w:hAnsi="Times New Roman" w:cs="宋体" w:hint="eastAsia"/>
          <w:bCs/>
          <w:sz w:val="32"/>
          <w:szCs w:val="32"/>
        </w:rPr>
        <w:lastRenderedPageBreak/>
        <w:t>〔</w:t>
      </w:r>
      <w:r w:rsidRPr="000F59BD">
        <w:rPr>
          <w:rFonts w:ascii="Times New Roman" w:eastAsia="方正仿宋_GBK" w:hAnsi="Times New Roman" w:cs="宋体" w:hint="eastAsia"/>
          <w:bCs/>
          <w:sz w:val="32"/>
          <w:szCs w:val="32"/>
        </w:rPr>
        <w:t>2020</w:t>
      </w:r>
      <w:r w:rsidRPr="000F59BD">
        <w:rPr>
          <w:rFonts w:ascii="Times New Roman" w:eastAsia="方正仿宋_GBK" w:hAnsi="Times New Roman" w:cs="宋体" w:hint="eastAsia"/>
          <w:bCs/>
          <w:sz w:val="32"/>
          <w:szCs w:val="32"/>
        </w:rPr>
        <w:t>〕第</w:t>
      </w:r>
      <w:r w:rsidRPr="000F59BD">
        <w:rPr>
          <w:rFonts w:ascii="Times New Roman" w:eastAsia="方正仿宋_GBK" w:hAnsi="Times New Roman" w:cs="宋体" w:hint="eastAsia"/>
          <w:bCs/>
          <w:sz w:val="32"/>
          <w:szCs w:val="32"/>
        </w:rPr>
        <w:t>24</w:t>
      </w:r>
      <w:r w:rsidRPr="000F59BD">
        <w:rPr>
          <w:rFonts w:ascii="Times New Roman" w:eastAsia="方正仿宋_GBK" w:hAnsi="Times New Roman" w:cs="宋体" w:hint="eastAsia"/>
          <w:bCs/>
          <w:sz w:val="32"/>
          <w:szCs w:val="32"/>
        </w:rPr>
        <w:t>号审计报告，审计结论不实，大量科目审定金额与被审计单位账面数据存在差异，工作底稿中相关人员签字不实，编制不实银行函证，大量企业往来款函证不实。你签字出具的华联会所审〔</w:t>
      </w:r>
      <w:r w:rsidRPr="000F59BD">
        <w:rPr>
          <w:rFonts w:ascii="Times New Roman" w:eastAsia="方正仿宋_GBK" w:hAnsi="Times New Roman" w:cs="宋体" w:hint="eastAsia"/>
          <w:bCs/>
          <w:sz w:val="32"/>
          <w:szCs w:val="32"/>
        </w:rPr>
        <w:t>2021</w:t>
      </w:r>
      <w:r w:rsidRPr="000F59BD">
        <w:rPr>
          <w:rFonts w:ascii="Times New Roman" w:eastAsia="方正仿宋_GBK" w:hAnsi="Times New Roman" w:cs="宋体" w:hint="eastAsia"/>
          <w:bCs/>
          <w:sz w:val="32"/>
          <w:szCs w:val="32"/>
        </w:rPr>
        <w:t>〕</w:t>
      </w:r>
      <w:r w:rsidRPr="000F59BD">
        <w:rPr>
          <w:rFonts w:ascii="Times New Roman" w:eastAsia="方正仿宋_GBK" w:hAnsi="Times New Roman" w:cs="宋体" w:hint="eastAsia"/>
          <w:bCs/>
          <w:sz w:val="32"/>
          <w:szCs w:val="32"/>
        </w:rPr>
        <w:t>208</w:t>
      </w:r>
      <w:r w:rsidRPr="000F59BD">
        <w:rPr>
          <w:rFonts w:ascii="Times New Roman" w:eastAsia="方正仿宋_GBK" w:hAnsi="Times New Roman" w:cs="宋体" w:hint="eastAsia"/>
          <w:bCs/>
          <w:sz w:val="32"/>
          <w:szCs w:val="32"/>
        </w:rPr>
        <w:t>号审计报告，在对</w:t>
      </w: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t>货币资金、应收票据、应收账款、</w:t>
      </w:r>
      <w:r w:rsidRPr="000F59BD">
        <w:rPr>
          <w:rFonts w:ascii="Times New Roman" w:eastAsia="方正仿宋_GBK" w:hAnsi="Times New Roman" w:cs="宋体"/>
          <w:sz w:val="32"/>
          <w:szCs w:val="32"/>
          <w:lang w:val="zh-CN"/>
        </w:rPr>
        <w:t>其他应收款</w:t>
      </w: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t>、长期股权投资、其他应付款、存货、营业收入、营业成本等科目的审计工作中，未履行必要的审计程序，未收集充分适当的审计证据，函证程序不到位，替代测试流于形式，无相关查验核对记录等。</w:t>
      </w:r>
      <w:r w:rsidRPr="000F59BD">
        <w:rPr>
          <w:rFonts w:ascii="Times New Roman" w:eastAsia="方正仿宋_GBK" w:hAnsi="Times New Roman" w:hint="eastAsia"/>
          <w:sz w:val="32"/>
          <w:szCs w:val="32"/>
          <w:lang w:val="zh-CN"/>
        </w:rPr>
        <w:t>审计工作底稿及审计报告编制不规范，在识别和评估重大错报风险时流于形式，无期初余额审计程序底稿、现金流量表审计测算过程底稿等。</w:t>
      </w:r>
    </w:p>
    <w:p w:rsidR="00965B4D" w:rsidRPr="000F59BD" w:rsidRDefault="00965B4D">
      <w:pPr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  <w:highlight w:val="yellow"/>
        </w:rPr>
      </w:pPr>
      <w:r w:rsidRPr="000F59BD">
        <w:rPr>
          <w:rFonts w:ascii="Times New Roman" w:eastAsia="方正仿宋_GBK" w:hAnsi="Times New Roman" w:hint="eastAsia"/>
          <w:sz w:val="32"/>
          <w:szCs w:val="32"/>
        </w:rPr>
        <w:t>上述事实，有财政检查工作底稿、反馈意见、询问笔录等相关证据予以证实。</w:t>
      </w:r>
    </w:p>
    <w:p w:rsidR="00965B4D" w:rsidRPr="000F59BD" w:rsidRDefault="00965B4D">
      <w:p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0F59BD">
        <w:rPr>
          <w:rFonts w:ascii="Times New Roman" w:eastAsia="方正黑体_GBK" w:hAnsi="Times New Roman" w:hint="eastAsia"/>
          <w:sz w:val="32"/>
          <w:szCs w:val="32"/>
        </w:rPr>
        <w:t>二、行政处罚的理由及依据</w:t>
      </w:r>
    </w:p>
    <w:p w:rsidR="00965B4D" w:rsidRPr="000F59BD" w:rsidRDefault="00965B4D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 w:cs="宋体"/>
          <w:sz w:val="32"/>
          <w:szCs w:val="32"/>
          <w:lang w:val="zh-CN"/>
        </w:rPr>
      </w:pP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t>上述事实违反了《中华人民共和国注册会计师法》第二十一条第一款，《会计师事务所执业许可和监督管理办法》（财政部</w:t>
      </w: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t>97</w:t>
      </w: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号令）第六十条第（一）、（四）项，《中国注册会计师审计准则第</w:t>
      </w: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1101</w:t>
      </w: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号——注册会计师的总体目标和审计工作的基本要求》第三十条，《中国注册会计师审计准则第</w:t>
      </w: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1131</w:t>
      </w: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号——审计工作底稿》第三条，《中国注册会计师审计准则第</w:t>
      </w: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1141</w:t>
      </w: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号——财务报表审计中与舞弊相关的责任》第二十七条，《中国注册会计师审计准则第</w:t>
      </w: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1211</w:t>
      </w: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号——通过了解被审计单位及其环境识别和评估重大错报风险》第二十九、第三十五条，《中国注册会计师审计准</w:t>
      </w: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lastRenderedPageBreak/>
        <w:t>则第</w:t>
      </w: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1301</w:t>
      </w: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号——审计证据》第十条、第十一条，《中国注册会计师审计准则第</w:t>
      </w: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t>1312</w:t>
      </w:r>
      <w:r w:rsidRPr="000F59BD">
        <w:rPr>
          <w:rFonts w:ascii="Times New Roman" w:eastAsia="方正仿宋_GBK" w:hAnsi="Times New Roman" w:cs="宋体" w:hint="eastAsia"/>
          <w:sz w:val="32"/>
          <w:szCs w:val="32"/>
          <w:lang w:val="zh-CN"/>
        </w:rPr>
        <w:t>号——函证》第十二条、第十四条、第十七条、第十八条、第二十三条等有关规定。</w:t>
      </w:r>
    </w:p>
    <w:p w:rsidR="00965B4D" w:rsidRPr="000F59BD" w:rsidRDefault="00965B4D" w:rsidP="00965B4D">
      <w:pPr>
        <w:numPr>
          <w:ilvl w:val="0"/>
          <w:numId w:val="1"/>
        </w:numPr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0F59BD">
        <w:rPr>
          <w:rFonts w:ascii="Times New Roman" w:eastAsia="方正黑体_GBK" w:hAnsi="Times New Roman" w:hint="eastAsia"/>
          <w:sz w:val="32"/>
          <w:szCs w:val="32"/>
        </w:rPr>
        <w:t>行政处罚决定</w:t>
      </w:r>
    </w:p>
    <w:p w:rsidR="00965B4D" w:rsidRPr="000F59BD" w:rsidRDefault="00965B4D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0F59BD">
        <w:rPr>
          <w:rFonts w:ascii="Times New Roman" w:eastAsia="方正仿宋_GBK" w:hAnsi="Times New Roman" w:cs="宋体" w:hint="eastAsia"/>
          <w:sz w:val="32"/>
          <w:szCs w:val="32"/>
        </w:rPr>
        <w:t>按照法定程序，本机关已于</w:t>
      </w:r>
      <w:r w:rsidRPr="000F59BD">
        <w:rPr>
          <w:rFonts w:ascii="Times New Roman" w:eastAsia="方正仿宋_GBK" w:hAnsi="Times New Roman" w:cs="宋体" w:hint="eastAsia"/>
          <w:sz w:val="32"/>
          <w:szCs w:val="32"/>
        </w:rPr>
        <w:t>2022</w:t>
      </w:r>
      <w:r w:rsidRPr="000F59BD">
        <w:rPr>
          <w:rFonts w:ascii="Times New Roman" w:eastAsia="方正仿宋_GBK" w:hAnsi="Times New Roman" w:cs="宋体" w:hint="eastAsia"/>
          <w:sz w:val="32"/>
          <w:szCs w:val="32"/>
        </w:rPr>
        <w:t>年</w:t>
      </w:r>
      <w:r w:rsidRPr="000F59BD">
        <w:rPr>
          <w:rFonts w:ascii="Times New Roman" w:eastAsia="方正仿宋_GBK" w:hAnsi="Times New Roman" w:cs="宋体" w:hint="eastAsia"/>
          <w:sz w:val="32"/>
          <w:szCs w:val="32"/>
        </w:rPr>
        <w:t>12</w:t>
      </w:r>
      <w:r w:rsidRPr="000F59BD">
        <w:rPr>
          <w:rFonts w:ascii="Times New Roman" w:eastAsia="方正仿宋_GBK" w:hAnsi="Times New Roman" w:cs="宋体" w:hint="eastAsia"/>
          <w:sz w:val="32"/>
          <w:szCs w:val="32"/>
        </w:rPr>
        <w:t>月</w:t>
      </w:r>
      <w:r w:rsidRPr="000F59BD">
        <w:rPr>
          <w:rFonts w:ascii="Times New Roman" w:eastAsia="方正仿宋_GBK" w:hAnsi="Times New Roman" w:cs="宋体" w:hint="eastAsia"/>
          <w:sz w:val="32"/>
          <w:szCs w:val="32"/>
        </w:rPr>
        <w:t>16</w:t>
      </w:r>
      <w:r w:rsidRPr="000F59BD">
        <w:rPr>
          <w:rFonts w:ascii="Times New Roman" w:eastAsia="方正仿宋_GBK" w:hAnsi="Times New Roman" w:cs="宋体" w:hint="eastAsia"/>
          <w:sz w:val="32"/>
          <w:szCs w:val="32"/>
        </w:rPr>
        <w:t>日向你送达《行政处罚事项告知书》（渝财告知〔</w:t>
      </w:r>
      <w:r w:rsidRPr="000F59BD">
        <w:rPr>
          <w:rFonts w:ascii="Times New Roman" w:eastAsia="方正仿宋_GBK" w:hAnsi="Times New Roman" w:cs="宋体" w:hint="eastAsia"/>
          <w:sz w:val="32"/>
          <w:szCs w:val="32"/>
        </w:rPr>
        <w:t>2022</w:t>
      </w:r>
      <w:r w:rsidRPr="000F59BD">
        <w:rPr>
          <w:rFonts w:ascii="Times New Roman" w:eastAsia="方正仿宋_GBK" w:hAnsi="Times New Roman" w:cs="宋体" w:hint="eastAsia"/>
          <w:sz w:val="32"/>
          <w:szCs w:val="32"/>
        </w:rPr>
        <w:t>〕</w:t>
      </w:r>
      <w:r w:rsidRPr="000F59BD">
        <w:rPr>
          <w:rFonts w:ascii="Times New Roman" w:eastAsia="方正仿宋_GBK" w:hAnsi="Times New Roman" w:cs="宋体" w:hint="eastAsia"/>
          <w:sz w:val="32"/>
          <w:szCs w:val="32"/>
        </w:rPr>
        <w:t>8</w:t>
      </w:r>
      <w:r w:rsidRPr="000F59BD">
        <w:rPr>
          <w:rFonts w:ascii="Times New Roman" w:eastAsia="方正仿宋_GBK" w:hAnsi="Times New Roman" w:cs="宋体" w:hint="eastAsia"/>
          <w:sz w:val="32"/>
          <w:szCs w:val="32"/>
        </w:rPr>
        <w:t>号），告知你依法享有陈述申辩权和听证申请权。对本机关处罚所依据的事实、法律依据和处罚内容，你在法定期限内提出了陈述申辩意见及听证要求，本机关于</w:t>
      </w:r>
      <w:r w:rsidRPr="000F59BD">
        <w:rPr>
          <w:rFonts w:ascii="Times New Roman" w:eastAsia="方正仿宋_GBK" w:hAnsi="Times New Roman" w:cs="宋体" w:hint="eastAsia"/>
          <w:sz w:val="32"/>
          <w:szCs w:val="32"/>
        </w:rPr>
        <w:t>2023</w:t>
      </w:r>
      <w:r w:rsidRPr="000F59BD">
        <w:rPr>
          <w:rFonts w:ascii="Times New Roman" w:eastAsia="方正仿宋_GBK" w:hAnsi="Times New Roman" w:cs="宋体" w:hint="eastAsia"/>
          <w:sz w:val="32"/>
          <w:szCs w:val="32"/>
        </w:rPr>
        <w:t>年</w:t>
      </w:r>
      <w:r w:rsidRPr="000F59BD">
        <w:rPr>
          <w:rFonts w:ascii="Times New Roman" w:eastAsia="方正仿宋_GBK" w:hAnsi="Times New Roman" w:cs="宋体" w:hint="eastAsia"/>
          <w:sz w:val="32"/>
          <w:szCs w:val="32"/>
        </w:rPr>
        <w:t>1</w:t>
      </w:r>
      <w:r w:rsidRPr="000F59BD">
        <w:rPr>
          <w:rFonts w:ascii="Times New Roman" w:eastAsia="方正仿宋_GBK" w:hAnsi="Times New Roman" w:cs="宋体" w:hint="eastAsia"/>
          <w:sz w:val="32"/>
          <w:szCs w:val="32"/>
        </w:rPr>
        <w:t>月</w:t>
      </w:r>
      <w:r w:rsidRPr="000F59BD">
        <w:rPr>
          <w:rFonts w:ascii="Times New Roman" w:eastAsia="方正仿宋_GBK" w:hAnsi="Times New Roman" w:cs="宋体" w:hint="eastAsia"/>
          <w:sz w:val="32"/>
          <w:szCs w:val="32"/>
        </w:rPr>
        <w:t>12</w:t>
      </w:r>
      <w:r w:rsidRPr="000F59BD">
        <w:rPr>
          <w:rFonts w:ascii="Times New Roman" w:eastAsia="方正仿宋_GBK" w:hAnsi="Times New Roman" w:cs="宋体" w:hint="eastAsia"/>
          <w:sz w:val="32"/>
          <w:szCs w:val="32"/>
        </w:rPr>
        <w:t>日举行了听证会，形成了听证笔录。</w:t>
      </w:r>
    </w:p>
    <w:p w:rsidR="00965B4D" w:rsidRPr="000F59BD" w:rsidRDefault="00965B4D">
      <w:pPr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F59BD">
        <w:rPr>
          <w:rFonts w:ascii="Times New Roman" w:eastAsia="方正仿宋_GBK" w:hAnsi="Times New Roman" w:hint="eastAsia"/>
          <w:sz w:val="32"/>
          <w:szCs w:val="32"/>
        </w:rPr>
        <w:t>本机关认为，你作为上述审计报告的签字注册会计师，对上述问题负有主要责任，情节严重，根据《中华人民共和国注册会计师法》第三十九条第二款、《会计师事务所执业许可和监督管理办法》（财政部令第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97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号）第七十条第一款的规定，本机关决定给予你吊销注册会计师证书的行政处罚。</w:t>
      </w:r>
    </w:p>
    <w:p w:rsidR="00965B4D" w:rsidRPr="000F59BD" w:rsidRDefault="00965B4D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F59BD">
        <w:rPr>
          <w:rFonts w:ascii="Times New Roman" w:eastAsia="方正仿宋_GBK" w:hAnsi="Times New Roman" w:hint="eastAsia"/>
          <w:sz w:val="32"/>
          <w:szCs w:val="32"/>
        </w:rPr>
        <w:t>如不服本处罚决定，可以自收到本决定书之日起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60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日内，依法向中华人民共和国财政部或重庆市人民政府申请行政复议；或者自收到本决定书之日起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15</w:t>
      </w:r>
      <w:r w:rsidRPr="000F59BD">
        <w:rPr>
          <w:rFonts w:ascii="Times New Roman" w:eastAsia="方正仿宋_GBK" w:hAnsi="Times New Roman" w:hint="eastAsia"/>
          <w:sz w:val="32"/>
          <w:szCs w:val="32"/>
        </w:rPr>
        <w:t>日内，依法向人民法院提起行政诉讼。</w:t>
      </w:r>
    </w:p>
    <w:p w:rsidR="00965B4D" w:rsidRPr="000F59BD" w:rsidRDefault="00965B4D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F59BD">
        <w:rPr>
          <w:rFonts w:ascii="Times New Roman" w:eastAsia="方正仿宋_GBK" w:hAnsi="Times New Roman" w:hint="eastAsia"/>
          <w:sz w:val="32"/>
          <w:szCs w:val="32"/>
        </w:rPr>
        <w:t>除法律另有规定外，行政复议或行政诉讼期间，行政处罚不停止执行。</w:t>
      </w:r>
    </w:p>
    <w:p w:rsidR="00965B4D" w:rsidRPr="000F59BD" w:rsidRDefault="00965B4D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965B4D" w:rsidRPr="000F59BD" w:rsidRDefault="00965B4D">
      <w:pPr>
        <w:spacing w:line="600" w:lineRule="exact"/>
        <w:rPr>
          <w:rFonts w:ascii="Times New Roman" w:eastAsia="方正仿宋_GBK" w:hAnsi="Times New Roman"/>
          <w:sz w:val="32"/>
          <w:szCs w:val="32"/>
        </w:rPr>
      </w:pPr>
    </w:p>
    <w:p w:rsidR="00965B4D" w:rsidRPr="00144A18" w:rsidRDefault="00965B4D">
      <w:pPr>
        <w:spacing w:line="578" w:lineRule="exact"/>
        <w:ind w:firstLineChars="200" w:firstLine="640"/>
        <w:jc w:val="left"/>
        <w:rPr>
          <w:rFonts w:ascii="Times New Roman" w:eastAsia="方正仿宋_GBK" w:hAnsi="Times New Roman"/>
          <w:sz w:val="32"/>
        </w:rPr>
      </w:pPr>
    </w:p>
    <w:p w:rsidR="00965B4D" w:rsidRPr="000F59BD" w:rsidRDefault="00965B4D">
      <w:pPr>
        <w:spacing w:line="578" w:lineRule="exact"/>
        <w:rPr>
          <w:rFonts w:ascii="Times New Roman" w:eastAsia="方正仿宋_GBK" w:hAnsi="Times New Roman"/>
          <w:sz w:val="32"/>
        </w:rPr>
      </w:pPr>
    </w:p>
    <w:p w:rsidR="00965B4D" w:rsidRPr="000F59BD" w:rsidRDefault="00965B4D">
      <w:pPr>
        <w:spacing w:line="578" w:lineRule="exact"/>
        <w:rPr>
          <w:rFonts w:ascii="Times New Roman" w:eastAsia="方正仿宋_GBK" w:hAnsi="Times New Roman"/>
          <w:sz w:val="32"/>
        </w:rPr>
      </w:pPr>
    </w:p>
    <w:p w:rsidR="00965B4D" w:rsidRPr="000F59BD" w:rsidRDefault="00965B4D" w:rsidP="00BC499A">
      <w:pPr>
        <w:spacing w:line="578" w:lineRule="exact"/>
        <w:ind w:firstLineChars="1662" w:firstLine="5318"/>
        <w:rPr>
          <w:rFonts w:ascii="Times New Roman" w:eastAsia="方正仿宋_GBK" w:hAnsi="Times New Roman"/>
          <w:sz w:val="32"/>
        </w:rPr>
      </w:pPr>
      <w:r w:rsidRPr="000F59BD">
        <w:rPr>
          <w:rFonts w:ascii="Times New Roman" w:eastAsia="方正仿宋_GBK" w:hAnsi="Times New Roman" w:hint="eastAsia"/>
          <w:sz w:val="32"/>
        </w:rPr>
        <w:t>重庆市财政局</w:t>
      </w:r>
    </w:p>
    <w:p w:rsidR="00965B4D" w:rsidRPr="000F59BD" w:rsidRDefault="00965B4D" w:rsidP="00965B4D">
      <w:pPr>
        <w:spacing w:line="578" w:lineRule="exact"/>
        <w:ind w:firstLineChars="1594" w:firstLine="5101"/>
        <w:rPr>
          <w:rFonts w:ascii="Times New Roman" w:eastAsia="方正仿宋_GBK" w:hAnsi="Times New Roman"/>
          <w:sz w:val="32"/>
        </w:rPr>
      </w:pPr>
      <w:r w:rsidRPr="000F59BD">
        <w:rPr>
          <w:rFonts w:ascii="Times New Roman" w:eastAsia="方正仿宋_GBK" w:hAnsi="Times New Roman" w:hint="eastAsia"/>
          <w:sz w:val="32"/>
        </w:rPr>
        <w:t>202</w:t>
      </w:r>
      <w:r w:rsidRPr="000F59BD">
        <w:rPr>
          <w:rFonts w:ascii="Times New Roman" w:eastAsia="方正仿宋_GBK" w:hAnsi="Times New Roman"/>
          <w:sz w:val="32"/>
        </w:rPr>
        <w:t>3</w:t>
      </w:r>
      <w:r w:rsidRPr="000F59BD">
        <w:rPr>
          <w:rFonts w:ascii="Times New Roman" w:eastAsia="方正仿宋_GBK" w:hAnsi="Times New Roman" w:hint="eastAsia"/>
          <w:sz w:val="32"/>
        </w:rPr>
        <w:t>年</w:t>
      </w:r>
      <w:r w:rsidRPr="000F59BD">
        <w:rPr>
          <w:rFonts w:ascii="Times New Roman" w:eastAsia="方正仿宋_GBK" w:hAnsi="Times New Roman"/>
          <w:sz w:val="32"/>
        </w:rPr>
        <w:t>2</w:t>
      </w:r>
      <w:r w:rsidRPr="000F59BD">
        <w:rPr>
          <w:rFonts w:ascii="Times New Roman" w:eastAsia="方正仿宋_GBK" w:hAnsi="Times New Roman" w:hint="eastAsia"/>
          <w:sz w:val="32"/>
        </w:rPr>
        <w:t>月</w:t>
      </w:r>
      <w:r w:rsidRPr="000F59BD">
        <w:rPr>
          <w:rFonts w:ascii="Times New Roman" w:eastAsia="方正仿宋_GBK" w:hAnsi="Times New Roman" w:hint="eastAsia"/>
          <w:sz w:val="32"/>
        </w:rPr>
        <w:t>1</w:t>
      </w:r>
      <w:r w:rsidRPr="000F59BD">
        <w:rPr>
          <w:rFonts w:ascii="Times New Roman" w:eastAsia="方正仿宋_GBK" w:hAnsi="Times New Roman"/>
          <w:sz w:val="32"/>
        </w:rPr>
        <w:t>4</w:t>
      </w:r>
      <w:r w:rsidRPr="000F59BD">
        <w:rPr>
          <w:rFonts w:ascii="Times New Roman" w:eastAsia="方正仿宋_GBK" w:hAnsi="Times New Roman" w:hint="eastAsia"/>
          <w:sz w:val="32"/>
        </w:rPr>
        <w:t>日</w:t>
      </w:r>
    </w:p>
    <w:p w:rsidR="00965B4D" w:rsidRPr="000F59BD" w:rsidRDefault="00965B4D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965B4D" w:rsidRPr="000F59BD" w:rsidRDefault="00965B4D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965B4D" w:rsidRPr="000F59BD" w:rsidRDefault="00965B4D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965B4D" w:rsidRPr="000F59BD" w:rsidRDefault="00965B4D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965B4D" w:rsidRPr="000F59BD" w:rsidRDefault="00965B4D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965B4D" w:rsidRPr="000F59BD" w:rsidRDefault="00965B4D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965B4D" w:rsidRPr="000F59BD" w:rsidRDefault="00965B4D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965B4D" w:rsidRPr="000F59BD" w:rsidRDefault="00965B4D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965B4D" w:rsidRPr="000F59BD" w:rsidRDefault="00965B4D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965B4D" w:rsidRPr="000F59BD" w:rsidRDefault="00965B4D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965B4D" w:rsidRPr="000F59BD" w:rsidRDefault="00965B4D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965B4D" w:rsidRPr="000F59BD" w:rsidRDefault="00965B4D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965B4D" w:rsidRPr="000F59BD" w:rsidRDefault="00965B4D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965B4D" w:rsidRPr="000F59BD" w:rsidRDefault="00965B4D">
      <w:pPr>
        <w:spacing w:line="600" w:lineRule="exact"/>
        <w:rPr>
          <w:rFonts w:ascii="Times New Roman" w:eastAsia="黑体" w:hAnsi="Times New Roman" w:cs="黑体"/>
          <w:sz w:val="32"/>
          <w:szCs w:val="32"/>
        </w:rPr>
      </w:pPr>
    </w:p>
    <w:p w:rsidR="00965B4D" w:rsidRPr="000F59BD" w:rsidRDefault="00965B4D">
      <w:pPr>
        <w:spacing w:line="600" w:lineRule="exact"/>
        <w:rPr>
          <w:rFonts w:ascii="Times New Roman" w:eastAsia="方正仿宋_GBK" w:hAnsi="Times New Roman"/>
          <w:sz w:val="28"/>
          <w:szCs w:val="28"/>
        </w:rPr>
      </w:pPr>
    </w:p>
    <w:p w:rsidR="00965B4D" w:rsidRPr="000F59BD" w:rsidRDefault="00965B4D" w:rsidP="00965B4D">
      <w:pPr>
        <w:spacing w:line="600" w:lineRule="exact"/>
        <w:ind w:firstLineChars="100" w:firstLine="280"/>
        <w:rPr>
          <w:rFonts w:ascii="Times New Roman" w:eastAsia="黑体" w:hAnsi="Times New Roman" w:cs="黑体"/>
          <w:sz w:val="32"/>
          <w:szCs w:val="32"/>
        </w:rPr>
      </w:pPr>
      <w:r w:rsidRPr="000F59BD">
        <w:rPr>
          <w:rFonts w:ascii="Times New Roman" w:eastAsia="方正仿宋_GBK" w:hAnsi="Times New Roman" w:hint="eastAsia"/>
          <w:sz w:val="28"/>
          <w:szCs w:val="28"/>
        </w:rPr>
        <w:t>抄送</w:t>
      </w:r>
      <w:r w:rsidRPr="000F59BD">
        <w:rPr>
          <w:rFonts w:ascii="Times New Roman" w:eastAsia="方正仿宋_GBK" w:hAnsi="Times New Roman"/>
          <w:sz w:val="28"/>
          <w:szCs w:val="28"/>
        </w:rPr>
        <w:t>：重庆市注册会计师协会</w:t>
      </w:r>
      <w:r w:rsidRPr="000F59BD">
        <w:rPr>
          <w:rFonts w:ascii="Times New Roman" w:eastAsia="方正仿宋_GBK" w:hAnsi="Times New Roman" w:hint="eastAsia"/>
          <w:sz w:val="28"/>
          <w:szCs w:val="28"/>
        </w:rPr>
        <w:t>。</w:t>
      </w:r>
      <w:bookmarkStart w:id="2" w:name="_GoBack"/>
      <w:bookmarkEnd w:id="2"/>
    </w:p>
    <w:sectPr w:rsidR="00965B4D" w:rsidRPr="000F59BD">
      <w:footerReference w:type="even" r:id="rId8"/>
      <w:footerReference w:type="default" r:id="rId9"/>
      <w:pgSz w:w="11906" w:h="16838"/>
      <w:pgMar w:top="2098" w:right="1531" w:bottom="1417" w:left="1531" w:header="850" w:footer="96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432" w:rsidRDefault="004B7432">
      <w:r>
        <w:separator/>
      </w:r>
    </w:p>
  </w:endnote>
  <w:endnote w:type="continuationSeparator" w:id="0">
    <w:p w:rsidR="004B7432" w:rsidRDefault="004B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D3" w:rsidRDefault="000F59BD">
    <w:pPr>
      <w:pStyle w:val="a3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144A18" w:rsidRPr="00144A18">
      <w:rPr>
        <w:rFonts w:ascii="Times New Roman" w:hAnsi="Times New Roman"/>
        <w:noProof/>
        <w:sz w:val="28"/>
        <w:szCs w:val="28"/>
        <w:lang w:val="zh-CN"/>
      </w:rPr>
      <w:t>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4D3" w:rsidRDefault="000F59BD">
    <w:pPr>
      <w:pStyle w:val="a3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="00144A18" w:rsidRPr="00144A18">
      <w:rPr>
        <w:rFonts w:ascii="Times New Roman" w:hAnsi="Times New Roman"/>
        <w:noProof/>
        <w:sz w:val="28"/>
        <w:szCs w:val="28"/>
        <w:lang w:val="zh-CN"/>
      </w:rPr>
      <w:t>3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432" w:rsidRDefault="004B7432">
      <w:r>
        <w:separator/>
      </w:r>
    </w:p>
  </w:footnote>
  <w:footnote w:type="continuationSeparator" w:id="0">
    <w:p w:rsidR="004B7432" w:rsidRDefault="004B7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0FCA9"/>
    <w:multiLevelType w:val="singleLevel"/>
    <w:tmpl w:val="2AF0FCA9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CD"/>
    <w:rsid w:val="000122D6"/>
    <w:rsid w:val="00071D4B"/>
    <w:rsid w:val="000E302B"/>
    <w:rsid w:val="000F59BD"/>
    <w:rsid w:val="00141491"/>
    <w:rsid w:val="00144317"/>
    <w:rsid w:val="00144A18"/>
    <w:rsid w:val="00147FBA"/>
    <w:rsid w:val="001868F4"/>
    <w:rsid w:val="001D13FE"/>
    <w:rsid w:val="00225A8A"/>
    <w:rsid w:val="002A4DF6"/>
    <w:rsid w:val="0030204C"/>
    <w:rsid w:val="00303030"/>
    <w:rsid w:val="00303FA1"/>
    <w:rsid w:val="00363C9E"/>
    <w:rsid w:val="003940D7"/>
    <w:rsid w:val="003E3885"/>
    <w:rsid w:val="00401662"/>
    <w:rsid w:val="004054D3"/>
    <w:rsid w:val="00475110"/>
    <w:rsid w:val="004B7432"/>
    <w:rsid w:val="004C13A8"/>
    <w:rsid w:val="00520439"/>
    <w:rsid w:val="00520D7F"/>
    <w:rsid w:val="005B0EF6"/>
    <w:rsid w:val="005C7A3F"/>
    <w:rsid w:val="005C7C07"/>
    <w:rsid w:val="005E468D"/>
    <w:rsid w:val="005F4CE1"/>
    <w:rsid w:val="00606742"/>
    <w:rsid w:val="00620EA5"/>
    <w:rsid w:val="006359E4"/>
    <w:rsid w:val="006821FB"/>
    <w:rsid w:val="006A266A"/>
    <w:rsid w:val="006B0020"/>
    <w:rsid w:val="006C04A8"/>
    <w:rsid w:val="006E4684"/>
    <w:rsid w:val="006F3C8B"/>
    <w:rsid w:val="007019C6"/>
    <w:rsid w:val="007115CD"/>
    <w:rsid w:val="00711C4B"/>
    <w:rsid w:val="0074051F"/>
    <w:rsid w:val="00740C00"/>
    <w:rsid w:val="007450FE"/>
    <w:rsid w:val="007A01B3"/>
    <w:rsid w:val="007B4C6A"/>
    <w:rsid w:val="007B76AD"/>
    <w:rsid w:val="00825CB8"/>
    <w:rsid w:val="00864523"/>
    <w:rsid w:val="008A652F"/>
    <w:rsid w:val="008B0442"/>
    <w:rsid w:val="008B18DA"/>
    <w:rsid w:val="008C6D13"/>
    <w:rsid w:val="008D3A6E"/>
    <w:rsid w:val="008E161B"/>
    <w:rsid w:val="009078F4"/>
    <w:rsid w:val="00922001"/>
    <w:rsid w:val="00923B91"/>
    <w:rsid w:val="00965B4D"/>
    <w:rsid w:val="00985C62"/>
    <w:rsid w:val="009E7F2B"/>
    <w:rsid w:val="009F2A5D"/>
    <w:rsid w:val="00A76CD9"/>
    <w:rsid w:val="00AA2444"/>
    <w:rsid w:val="00AB2C80"/>
    <w:rsid w:val="00B11321"/>
    <w:rsid w:val="00B23DC2"/>
    <w:rsid w:val="00B35F51"/>
    <w:rsid w:val="00B80DB6"/>
    <w:rsid w:val="00B9411B"/>
    <w:rsid w:val="00C04C5A"/>
    <w:rsid w:val="00C10879"/>
    <w:rsid w:val="00C12756"/>
    <w:rsid w:val="00C22AA4"/>
    <w:rsid w:val="00C365D1"/>
    <w:rsid w:val="00C6718C"/>
    <w:rsid w:val="00C9743E"/>
    <w:rsid w:val="00CA4673"/>
    <w:rsid w:val="00CA4D5F"/>
    <w:rsid w:val="00CC3776"/>
    <w:rsid w:val="00D3206C"/>
    <w:rsid w:val="00D51EE8"/>
    <w:rsid w:val="00D855FC"/>
    <w:rsid w:val="00D90110"/>
    <w:rsid w:val="00DA51AD"/>
    <w:rsid w:val="00E13414"/>
    <w:rsid w:val="00E2416E"/>
    <w:rsid w:val="00E3697A"/>
    <w:rsid w:val="00E4376E"/>
    <w:rsid w:val="00E65815"/>
    <w:rsid w:val="00EB3E1B"/>
    <w:rsid w:val="00EE6945"/>
    <w:rsid w:val="00F07C8A"/>
    <w:rsid w:val="00F561F7"/>
    <w:rsid w:val="00FA65A7"/>
    <w:rsid w:val="00FE3D16"/>
    <w:rsid w:val="0AC34769"/>
    <w:rsid w:val="1E033995"/>
    <w:rsid w:val="77BD34D8"/>
    <w:rsid w:val="77F38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742FB8DF-B22A-4E88-B1BB-F232EDA5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15</TotalTime>
  <Pages>4</Pages>
  <Words>223</Words>
  <Characters>1277</Characters>
  <Application>Microsoft Office Word</Application>
  <DocSecurity>0</DocSecurity>
  <Lines>10</Lines>
  <Paragraphs>2</Paragraphs>
  <ScaleCrop>false</ScaleCrop>
  <Company>Sky123.Org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蔡锋</dc:creator>
  <cp:lastModifiedBy>昌旭</cp:lastModifiedBy>
  <cp:revision>34</cp:revision>
  <dcterms:created xsi:type="dcterms:W3CDTF">2016-01-14T17:52:00Z</dcterms:created>
  <dcterms:modified xsi:type="dcterms:W3CDTF">2023-02-15T11:24:00Z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