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会计人员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eastAsia="zh-CN"/>
        </w:rPr>
        <w:t>省内调转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操作说明及注意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eastAsia="zh-CN"/>
        </w:rPr>
        <w:t>事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项</w:t>
      </w:r>
    </w:p>
    <w:p>
      <w:pPr>
        <w:pStyle w:val="2"/>
        <w:numPr>
          <w:ilvl w:val="0"/>
          <w:numId w:val="1"/>
        </w:numPr>
        <w:tabs>
          <w:tab w:val="clear" w:pos="312"/>
        </w:tabs>
        <w:jc w:val="both"/>
        <w:outlineLvl w:val="0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-SA"/>
        </w:rPr>
        <w:t>系统常用浏览器使用要求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（1）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647700" cy="790575"/>
            <wp:effectExtent l="0" t="0" r="0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谷歌浏览器：本系统推荐使用谷歌浏览器，无需任何设置；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（2）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701040" cy="777240"/>
            <wp:effectExtent l="0" t="0" r="3810" b="3810"/>
            <wp:docPr id="14" name="图片 2" descr="d980b1d48433a6710c3110ce46df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d980b1d48433a6710c3110ce46dfb8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360安全浏览器、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676275" cy="838200"/>
            <wp:effectExtent l="0" t="0" r="9525" b="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360极速浏览器、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685800" cy="800100"/>
            <wp:effectExtent l="0" t="0" r="0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2345加速浏览器、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drawing>
          <wp:inline distT="0" distB="0" distL="114300" distR="114300">
            <wp:extent cx="619125" cy="781050"/>
            <wp:effectExtent l="0" t="0" r="9525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QQ浏览器、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647700" cy="819150"/>
            <wp:effectExtent l="0" t="0" r="0" b="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搜狗浏览器：需设置浏览器模式为“极速模式”或“高速模式”，打开浏览器，点击地址栏右侧的图标，选择“极速模式”即可。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（3）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733425" cy="885825"/>
            <wp:effectExtent l="0" t="0" r="9525" b="9525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IE浏览器：IE9及以上版本，若浏览器设置了兼容性视图，请取消兼容性视图设置后再使用本系统。</w:t>
      </w:r>
    </w:p>
    <w:p>
      <w:pPr>
        <w:pStyle w:val="2"/>
        <w:numPr>
          <w:ilvl w:val="0"/>
          <w:numId w:val="1"/>
        </w:numPr>
        <w:tabs>
          <w:tab w:val="clear" w:pos="312"/>
        </w:tabs>
        <w:jc w:val="both"/>
        <w:outlineLvl w:val="0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-SA"/>
        </w:rPr>
        <w:t>系统登录</w:t>
      </w:r>
    </w:p>
    <w:p>
      <w:pPr>
        <w:outlineLvl w:val="1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-SA"/>
        </w:rPr>
        <w:t>2.1登录入口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lang w:val="en-US" w:eastAsia="zh-CN"/>
        </w:rPr>
        <w:t>入口1：重庆市财政局官网——服务事项——会计服务——会计人员信息管理——会计人员省内调转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lang w:val="en-US" w:eastAsia="zh-CN"/>
        </w:rPr>
        <w:t>入口2：重庆市财政局官网——重庆会计之家（图片）——会计人员信息管理——会计人员省内调转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lang w:eastAsia="zh-CN"/>
        </w:rPr>
      </w:pPr>
    </w:p>
    <w:p>
      <w:pPr>
        <w:numPr>
          <w:ilvl w:val="0"/>
          <w:numId w:val="0"/>
        </w:numPr>
        <w:outlineLvl w:val="1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2.2证件号码登录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输入已注册的证件号码和密码，通过验证后点击登录，进入系统。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drawing>
          <wp:inline distT="0" distB="0" distL="114300" distR="114300">
            <wp:extent cx="4580890" cy="6247765"/>
            <wp:effectExtent l="0" t="0" r="635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624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outlineLvl w:val="1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2.3手机号登录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输入已注册的手机号，点击获取验证码并填写验证码，点击登录，进入系统。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drawing>
          <wp:inline distT="0" distB="0" distL="114300" distR="114300">
            <wp:extent cx="4561840" cy="5504815"/>
            <wp:effectExtent l="0" t="0" r="10160" b="1206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550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outlineLvl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会计人员省内调转</w:t>
      </w:r>
    </w:p>
    <w:p>
      <w:pPr>
        <w:numPr>
          <w:ilvl w:val="0"/>
          <w:numId w:val="0"/>
        </w:numPr>
        <w:rPr>
          <w:b w:val="0"/>
          <w:bCs w:val="0"/>
        </w:rPr>
      </w:pPr>
    </w:p>
    <w:p>
      <w:pPr>
        <w:numPr>
          <w:ilvl w:val="0"/>
          <w:numId w:val="0"/>
        </w:numPr>
        <w:outlineLvl w:val="1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3.1省内调转申请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系统登录成功，点击左侧【省内调转】，可通过修改有效证件所在地、工作地所在地区、学校所在地区、居住所在地等，进行省内调转。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1772920"/>
            <wp:effectExtent l="0" t="0" r="6350" b="17780"/>
            <wp:docPr id="22" name="图片 22" descr="QQ截图2019110517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QQ截图2019110517232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管理机关所在区县的提交原则：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1.若从业信息模块中的“是否在岗”选择“是”，填写了工作单位信息，将提交到工作地所在地区；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2.从业信息模块中的“是否在岗”选择“否”，采集对象选择学生，将提交到学校所在地；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3.从业信息模块中的“是否在岗”选择“否”，采集对象选择本省无业人员，填写了居住所在地，将提交到居住所在地；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4从业信息模块中的“是否在岗”选择“否”，采集对象选择本省无业人员，未填写了居住所在地，将提交到有效证件所在地；欧泰没地方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5.从业信息模块中的“是否在岗”选择“否”，采集对象选择外省无业人员，需填写居住所在地，将提交到居住所在地。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修改信息后点击页面底部的“提交”按钮，提交成功后可以在【我的消息】中查看已申请的省内调转事项。</w:t>
      </w:r>
    </w:p>
    <w:p>
      <w:pPr>
        <w:numPr>
          <w:ilvl w:val="0"/>
          <w:numId w:val="0"/>
        </w:numPr>
        <w:rPr>
          <w:b w:val="0"/>
          <w:bCs w:val="0"/>
        </w:rPr>
      </w:pPr>
      <w:r>
        <w:drawing>
          <wp:inline distT="0" distB="0" distL="114300" distR="114300">
            <wp:extent cx="5269230" cy="1868170"/>
            <wp:effectExtent l="0" t="0" r="7620" b="17780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在【我的消息】中点击查看可返回到详细申请页面，查看省内调转情况。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70500" cy="1900555"/>
            <wp:effectExtent l="0" t="0" r="6350" b="4445"/>
            <wp:docPr id="21" name="图片 21" descr="QQ截图2019110516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QQ截图2019110516150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yellow"/>
          <w:lang w:val="en-US" w:eastAsia="zh-CN"/>
        </w:rPr>
        <w:t>调转事项说明：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（1）基本信息模块中，只有有效证件所在地可修改，有效证件所在地修改后，需重新上传身份证正面和反面；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（2）从业信息模块中，开始从事会计工作时间、从事会计工作年限可修改，修改了开始从事会计工作时间，需重新上传开始工作证明；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（3）从业信息模块，是否在岗中，工作地所在地区、学校所在地区、居住所在地变化时，需重新上传相应证明。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（4）若没有变更地区，但是修改了其他信息时，需要在信息变更里面操作，而非在省内调转里操作。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outlineLvl w:val="1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3.2省内调转审核结果查看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点击左侧【省内调转】，页面顶部会显示“</w:t>
      </w:r>
      <w: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省内调转情况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”明细。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省内调转申请（待调入地审核）状态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省内调转申请成功后状态为“（待调入地审核）”；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70500" cy="1900555"/>
            <wp:effectExtent l="0" t="0" r="6350" b="4445"/>
            <wp:docPr id="12" name="图片 12" descr="QQ截图2019110516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QQ截图2019110516150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省内调转已退回（调入地已退回）状态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提交省内调转申请后由变更后的管理机关审核，若管理机关退回，状态为“省内调转已退回（调入地已退回）”，会计根据退回的理由进行修改后再提交审核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69230" cy="1722755"/>
            <wp:effectExtent l="0" t="0" r="7620" b="10795"/>
            <wp:docPr id="13" name="图片 13" descr="QQ截图20191105161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截图201911051616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（3）省内调转已调入状态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若管理机关审核通过，变更状态为“省内调转已调入”。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69230" cy="1838325"/>
            <wp:effectExtent l="0" t="0" r="7620" b="9525"/>
            <wp:docPr id="23" name="图片 23" descr="QQ截图2019110517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QQ截图201911051724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outlineLvl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4.人员基本信息查询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调转申请审核通过后，登录系统，可以在【人员基本信息查询】中实时查询调转后的最新信息。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02E5"/>
    <w:multiLevelType w:val="singleLevel"/>
    <w:tmpl w:val="072902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B5E266F"/>
    <w:multiLevelType w:val="singleLevel"/>
    <w:tmpl w:val="1B5E266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30FC9"/>
    <w:rsid w:val="00437585"/>
    <w:rsid w:val="004E33D7"/>
    <w:rsid w:val="008655F6"/>
    <w:rsid w:val="023144FB"/>
    <w:rsid w:val="07CB6902"/>
    <w:rsid w:val="08D25400"/>
    <w:rsid w:val="09482DB6"/>
    <w:rsid w:val="0A32370D"/>
    <w:rsid w:val="0AC53856"/>
    <w:rsid w:val="0CA0747E"/>
    <w:rsid w:val="0CD57308"/>
    <w:rsid w:val="0E3F6ED8"/>
    <w:rsid w:val="0FA527D8"/>
    <w:rsid w:val="0FBB6EEA"/>
    <w:rsid w:val="101C5E9A"/>
    <w:rsid w:val="13B55A41"/>
    <w:rsid w:val="16812AE2"/>
    <w:rsid w:val="17410379"/>
    <w:rsid w:val="185E3FAB"/>
    <w:rsid w:val="18E72DB1"/>
    <w:rsid w:val="1AD61CDE"/>
    <w:rsid w:val="1C015863"/>
    <w:rsid w:val="1DE67ED8"/>
    <w:rsid w:val="1E723E01"/>
    <w:rsid w:val="1E7D3F66"/>
    <w:rsid w:val="2428045B"/>
    <w:rsid w:val="24564BEF"/>
    <w:rsid w:val="2470688F"/>
    <w:rsid w:val="26A07A83"/>
    <w:rsid w:val="27511409"/>
    <w:rsid w:val="286A65FA"/>
    <w:rsid w:val="28C11A8A"/>
    <w:rsid w:val="28C92085"/>
    <w:rsid w:val="299E5F9C"/>
    <w:rsid w:val="2AD67A98"/>
    <w:rsid w:val="2B355789"/>
    <w:rsid w:val="2B471B79"/>
    <w:rsid w:val="2B683DBA"/>
    <w:rsid w:val="2D2A47FA"/>
    <w:rsid w:val="2E6B5485"/>
    <w:rsid w:val="30C61BA4"/>
    <w:rsid w:val="31F85B97"/>
    <w:rsid w:val="325F11E3"/>
    <w:rsid w:val="32CB0A5F"/>
    <w:rsid w:val="330C15C7"/>
    <w:rsid w:val="338B0C53"/>
    <w:rsid w:val="3760315C"/>
    <w:rsid w:val="37C83649"/>
    <w:rsid w:val="39AE4E93"/>
    <w:rsid w:val="3B6272EF"/>
    <w:rsid w:val="3BF470AA"/>
    <w:rsid w:val="3C275E8E"/>
    <w:rsid w:val="3CAA4AF2"/>
    <w:rsid w:val="3F937B6A"/>
    <w:rsid w:val="41BC0E35"/>
    <w:rsid w:val="435C2DA5"/>
    <w:rsid w:val="4392416D"/>
    <w:rsid w:val="44BD38F3"/>
    <w:rsid w:val="48292A93"/>
    <w:rsid w:val="4A3D1B70"/>
    <w:rsid w:val="4A530FC9"/>
    <w:rsid w:val="4A6F625E"/>
    <w:rsid w:val="4BA33401"/>
    <w:rsid w:val="4C3E62BC"/>
    <w:rsid w:val="501B539E"/>
    <w:rsid w:val="50CD6458"/>
    <w:rsid w:val="516021FC"/>
    <w:rsid w:val="51EC4EAD"/>
    <w:rsid w:val="525F465E"/>
    <w:rsid w:val="53497591"/>
    <w:rsid w:val="53635448"/>
    <w:rsid w:val="574D724A"/>
    <w:rsid w:val="58C0146D"/>
    <w:rsid w:val="5A1F566D"/>
    <w:rsid w:val="5D6F7437"/>
    <w:rsid w:val="5D873D77"/>
    <w:rsid w:val="60D64424"/>
    <w:rsid w:val="621A3BC1"/>
    <w:rsid w:val="621D284B"/>
    <w:rsid w:val="64380AE8"/>
    <w:rsid w:val="678526B9"/>
    <w:rsid w:val="6940202A"/>
    <w:rsid w:val="698A3906"/>
    <w:rsid w:val="6AD56258"/>
    <w:rsid w:val="6B660391"/>
    <w:rsid w:val="6B9919B3"/>
    <w:rsid w:val="6D781219"/>
    <w:rsid w:val="71911EC0"/>
    <w:rsid w:val="72EE566B"/>
    <w:rsid w:val="749E1942"/>
    <w:rsid w:val="75DF7150"/>
    <w:rsid w:val="79533618"/>
    <w:rsid w:val="79D26A3B"/>
    <w:rsid w:val="79DD2649"/>
    <w:rsid w:val="7B390B7E"/>
    <w:rsid w:val="7B855114"/>
    <w:rsid w:val="7CDF3DF8"/>
    <w:rsid w:val="7D0D3E9B"/>
    <w:rsid w:val="7EF04081"/>
    <w:rsid w:val="7FB56805"/>
    <w:rsid w:val="7FB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2019-10-12T01:53:00Z</dcterms:created>
  <dc:creator>哦豁</dc:creator>
  <cp:lastModifiedBy>Administrator</cp:lastModifiedBy>
  <dcterms:modified xsi:type="dcterms:W3CDTF">2019-11-20T06:46:49Z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